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after="120"/>
      </w:pPr>
      <w:r>
        <w:rPr>
          <w:rFonts w:ascii="SimSun" w:eastAsia="SimSun" w:hAnsi="SimSun" w:cs="SimSun" w:hint="eastAsia"/>
          <w:color w:val="0B2545"/>
          <w:sz w:val="33"/>
          <w:lang w:eastAsia="zh-CN"/>
        </w:rPr>
        <w:t>博士《创业管理》ARF 文献精读分析表（v1.2）</w:t>
      </w:r>
    </w:p>
    <w:p>
      <w:r>
        <w:rPr>
          <w:rFonts w:ascii="SimSun" w:eastAsia="SimSun" w:hAnsi="SimSun" w:cs="SimSun" w:hint="eastAsia"/>
          <w:color w:val="666666"/>
          <w:sz w:val="19"/>
          <w:lang w:eastAsia="zh-CN"/>
        </w:rPr>
        <w:t>适用：蔺楠模块 Session 7–13（每讲 5 篇 = 3 精读 + 2 泛读）· 定位：</w:t>
      </w:r>
      <w:r>
        <w:rPr>
          <w:rFonts w:ascii="SimSun" w:eastAsia="SimSun" w:hAnsi="SimSun" w:cs="SimSun" w:hint="eastAsia"/>
          <w:b/>
          <w:color w:val="666666"/>
          <w:sz w:val="19"/>
          <w:lang w:eastAsia="zh-CN"/>
        </w:rPr>
        <w:t>汇报脚手架 + 文献素养训练工具</w:t>
      </w:r>
      <w:r>
        <w:rPr>
          <w:rFonts w:ascii="SimSun" w:eastAsia="SimSun" w:hAnsi="SimSun" w:cs="SimSun" w:hint="eastAsia"/>
          <w:color w:val="666666"/>
          <w:sz w:val="19"/>
          <w:lang w:eastAsia="zh-CN"/>
        </w:rPr>
        <w:t>（本课程每讲无书面作业，ARF 不作为评分材料）· v1.1 修订：</w:t>
      </w:r>
      <w:r>
        <w:rPr>
          <w:rFonts w:ascii="SimSun" w:eastAsia="SimSun" w:hAnsi="SimSun" w:cs="SimSun" w:hint="eastAsia"/>
          <w:b/>
          <w:color w:val="666666"/>
          <w:sz w:val="19"/>
          <w:lang w:eastAsia="zh-CN"/>
        </w:rPr>
        <w:t>新增课堂 10 分钟限时练习（G2）</w:t>
      </w:r>
      <w:r>
        <w:rPr>
          <w:rFonts w:ascii="SimSun" w:eastAsia="SimSun" w:hAnsi="SimSun" w:cs="SimSun" w:hint="eastAsia"/>
          <w:color w:val="666666"/>
          <w:sz w:val="19"/>
          <w:lang w:eastAsia="zh-CN"/>
        </w:rPr>
        <w:t>；v1.2 修订：</w:t>
      </w:r>
      <w:r>
        <w:rPr>
          <w:rFonts w:ascii="SimSun" w:eastAsia="SimSun" w:hAnsi="SimSun" w:cs="SimSun" w:hint="eastAsia"/>
          <w:b/>
          <w:color w:val="666666"/>
          <w:sz w:val="19"/>
          <w:lang w:eastAsia="zh-CN"/>
        </w:rPr>
        <w:t>新增「F2 · AI 使用声明」正式声明栏，并将 AI 使用留痕写入填写纪律第⑤条</w:t>
      </w:r>
    </w:p>
    <w:p>
      <w:pPr>
        <w:spacing w:before="60"/>
      </w:pPr>
      <w:r>
        <w:rPr>
          <w:rFonts w:ascii="SimSun" w:eastAsia="SimSun" w:hAnsi="SimSun" w:cs="SimSun" w:hint="eastAsia"/>
          <w:color w:val="8A8A8A"/>
          <w:sz w:val="18"/>
          <w:lang w:eastAsia="zh-CN"/>
        </w:rPr>
        <w:t>ENPEIBAO-PHD-2026-ARF-01 · v1.2 · 2026-09-14 · 模板可公开分享；填写后的个人版本不公开</w:t>
      </w:r>
    </w:p>
    <w:p>
      <w:pPr>
        <w:spacing w:before="210" w:after="210"/>
        <w:pBdr>
          <w:left w:val="single" w:sz="24" w:space="0" w:color="B8860B"/>
        </w:pBdr>
        <w:shd w:val="clear" w:color="auto" w:fill="F7F3E8"/>
      </w:pPr>
      <w:r>
        <w:rPr>
          <w:rFonts w:ascii="SimSun" w:eastAsia="SimSun" w:hAnsi="SimSun" w:cs="SimSun" w:hint="eastAsia"/>
          <w:b/>
          <w:sz w:val="20"/>
          <w:lang w:eastAsia="zh-CN"/>
        </w:rPr>
        <w:t>一句话说明：</w:t>
      </w:r>
      <w:r>
        <w:rPr>
          <w:rFonts w:ascii="SimSun" w:eastAsia="SimSun" w:hAnsi="SimSun" w:cs="SimSun" w:hint="eastAsia"/>
          <w:sz w:val="20"/>
          <w:lang w:eastAsia="zh-CN"/>
        </w:rPr>
        <w:t>ARF（Article Review Form）把「读懂一篇顶刊论文」拆成一张可填、可查、可复盘的表。填完 5 篇，你会发现自己看文献的眼睛已经变了——这就是它存在的唯一理由。</w:t>
      </w:r>
    </w:p>
    <w:p>
      <w:pPr>
        <w:pStyle w:val="Heading2"/>
      </w:pPr>
      <w:r>
        <w:rPr>
          <w:rFonts w:ascii="SimSun" w:eastAsia="SimSun" w:hAnsi="SimSun" w:cs="SimSun" w:hint="eastAsia"/>
          <w:color w:val="0B2545"/>
          <w:sz w:val="25"/>
          <w:lang w:eastAsia="zh-CN"/>
        </w:rPr>
        <w:t>一、两种填法（按你的角色选）</w:t>
      </w:r>
    </w:p>
    <w:p>
      <w:pPr/>
      <w:r>
        <w:rPr>
          <w:rFonts w:ascii="SimSun" w:eastAsia="SimSun" w:hAnsi="SimSun" w:cs="SimSun" w:hint="eastAsia"/>
          <w:color w:val="777777"/>
          <w:sz w:val="18"/>
          <w:lang w:eastAsia="zh-CN"/>
        </w:rPr>
        <w:t>本学期新生并行</w:t>
      </w:r>
      <w:r>
        <w:rPr>
          <w:color w:val="777777"/>
          <w:sz w:val="18"/>
        </w:rPr>
        <w:t xml:space="preserve"> 8 </w:t>
      </w:r>
      <w:r>
        <w:rPr>
          <w:rFonts w:ascii="SimSun" w:eastAsia="SimSun" w:hAnsi="SimSun" w:cs="SimSun" w:hint="eastAsia"/>
          <w:color w:val="777777"/>
          <w:sz w:val="18"/>
          <w:lang w:eastAsia="zh-CN"/>
        </w:rPr>
        <w:t>门课，本表按「课上</w:t>
      </w:r>
      <w:r>
        <w:rPr>
          <w:color w:val="777777"/>
          <w:sz w:val="18"/>
        </w:rPr>
        <w:t xml:space="preserve"> : </w:t>
      </w:r>
      <w:r>
        <w:rPr>
          <w:rFonts w:ascii="SimSun" w:eastAsia="SimSun" w:hAnsi="SimSun" w:cs="SimSun" w:hint="eastAsia"/>
          <w:color w:val="777777"/>
          <w:sz w:val="18"/>
          <w:lang w:eastAsia="zh-CN"/>
        </w:rPr>
        <w:t>课下</w:t>
      </w:r>
      <w:r>
        <w:rPr>
          <w:color w:val="777777"/>
          <w:sz w:val="18"/>
        </w:rPr>
        <w:t xml:space="preserve"> ≈ 1 : 1</w:t>
      </w:r>
      <w:r>
        <w:rPr>
          <w:rFonts w:ascii="SimSun" w:eastAsia="SimSun" w:hAnsi="SimSun" w:cs="SimSun" w:hint="eastAsia"/>
          <w:color w:val="777777"/>
          <w:sz w:val="18"/>
          <w:lang w:eastAsia="zh-CN"/>
        </w:rPr>
        <w:t>」设计：</w:t>
      </w:r>
      <w:r>
        <w:rPr>
          <w:rFonts w:ascii="SimSun" w:eastAsia="SimSun" w:hAnsi="SimSun" w:cs="SimSun" w:hint="eastAsia"/>
          <w:b/>
          <w:color w:val="777777"/>
          <w:sz w:val="18"/>
          <w:lang w:eastAsia="zh-CN"/>
        </w:rPr>
        <w:t>课下只做「读 + 骨架」，把最难的拆解环节搬到课堂（G2）上用 10 分钟现场练</w:t>
      </w:r>
      <w:r>
        <w:rPr>
          <w:rFonts w:ascii="SimSun" w:eastAsia="SimSun" w:hAnsi="SimSun" w:cs="SimSun" w:hint="eastAsia"/>
          <w:color w:val="777777"/>
          <w:sz w:val="18"/>
          <w:lang w:eastAsia="zh-CN"/>
        </w:rPr>
        <w:t>。课下总投入目标</w:t>
      </w:r>
      <w:r>
        <w:rPr>
          <w:color w:val="777777"/>
          <w:sz w:val="18"/>
        </w:rPr>
        <w:t xml:space="preserve"> 3–4 </w:t>
      </w:r>
      <w:r>
        <w:rPr>
          <w:rFonts w:ascii="SimSun" w:eastAsia="SimSun" w:hAnsi="SimSun" w:cs="SimSun" w:hint="eastAsia"/>
          <w:color w:val="777777"/>
          <w:sz w:val="18"/>
          <w:lang w:eastAsia="zh-CN"/>
        </w:rPr>
        <w:t>小时</w:t>
      </w:r>
      <w:r>
        <w:rPr>
          <w:color w:val="777777"/>
          <w:sz w:val="18"/>
        </w:rPr>
        <w:t>/</w:t>
      </w:r>
      <w:r>
        <w:rPr>
          <w:rFonts w:ascii="SimSun" w:eastAsia="SimSun" w:hAnsi="SimSun" w:cs="SimSun" w:hint="eastAsia"/>
          <w:color w:val="777777"/>
          <w:sz w:val="18"/>
          <w:lang w:eastAsia="zh-CN"/>
        </w:rPr>
        <w:t>周。</w:t>
      </w:r>
    </w:p>
    <w:tbl>
      <w:tblPr>
        <w:tblW w:type="pct" w:w="5000"/>
        <w:tblLayout w:type="autofit"/>
        <w:tblLook w:firstColumn="1" w:firstRow="1" w:lastColumn="0" w:lastRow="0" w:noHBand="0" w:noVBand="1" w:val="04A0"/>
      </w:tblPr>
      <w:tblGrid>
        <w:gridCol w:w="2160"/>
        <w:gridCol w:w="2160"/>
        <w:gridCol w:w="2160"/>
        <w:gridCol w:w="2160"/>
      </w:tblGrid>
      <w:tr>
        <w:tc>
          <w:tcPr>
            <w:tcW w:type="dxa" w:w="1950"/>
            <w:shd w:val="clear" w:color="auto" w:fill="0B2545"/>
            <w:vAlign w:val="center"/>
            <w:tcMar>
              <w:top w:w="105" w:type="dxa"/>
              <w:bottom w:w="105" w:type="dxa"/>
              <w:left w:w="135" w:type="dxa"/>
              <w:right w:w="135" w:type="dxa"/>
            </w:tcMar>
          </w:tcPr>
          <w:p>
            <w:pPr>
              <w:jc w:val="left"/>
              <w:spacing w:line="240" w:lineRule="auto" w:before="60" w:after="60"/>
            </w:pPr>
            <w:r>
              <w:rPr>
                <w:b/>
                <w:color w:val="FFFFFF"/>
              </w:rPr>
              <w:t>你的角色</w:t>
            </w:r>
          </w:p>
        </w:tc>
        <w:tc>
          <w:tcPr>
            <w:tcW w:type="dxa" w:w="3450"/>
            <w:shd w:val="clear" w:color="auto" w:fill="0B2545"/>
            <w:vAlign w:val="center"/>
            <w:tcMar>
              <w:top w:w="105" w:type="dxa"/>
              <w:bottom w:w="105" w:type="dxa"/>
              <w:left w:w="135" w:type="dxa"/>
              <w:right w:w="135" w:type="dxa"/>
            </w:tcMar>
          </w:tcPr>
          <w:p>
            <w:pPr>
              <w:jc w:val="left"/>
              <w:spacing w:line="240" w:lineRule="auto" w:before="60" w:after="60"/>
            </w:pPr>
            <w:r>
              <w:rPr>
                <w:b/>
                <w:color w:val="FFFFFF"/>
              </w:rPr>
              <w:t>课下做什么</w:t>
            </w:r>
          </w:p>
        </w:tc>
        <w:tc>
          <w:tcPr>
            <w:tcW w:type="dxa" w:w="2550"/>
            <w:shd w:val="clear" w:color="auto" w:fill="0B2545"/>
            <w:vAlign w:val="center"/>
            <w:tcMar>
              <w:top w:w="105" w:type="dxa"/>
              <w:bottom w:w="105" w:type="dxa"/>
              <w:left w:w="135" w:type="dxa"/>
              <w:right w:w="135" w:type="dxa"/>
            </w:tcMar>
          </w:tcPr>
          <w:p>
            <w:pPr>
              <w:jc w:val="left"/>
              <w:spacing w:line="240" w:lineRule="auto" w:before="60" w:after="60"/>
            </w:pPr>
            <w:r>
              <w:rPr>
                <w:b/>
                <w:color w:val="FFFFFF"/>
              </w:rPr>
              <w:t>课上做什么</w:t>
            </w:r>
          </w:p>
        </w:tc>
        <w:tc>
          <w:tcPr>
            <w:tcW w:type="dxa" w:w="2160"/>
            <w:shd w:val="clear" w:color="auto" w:fill="0B2545"/>
            <w:vAlign w:val="center"/>
            <w:tcMar>
              <w:top w:w="105" w:type="dxa"/>
              <w:bottom w:w="105" w:type="dxa"/>
              <w:left w:w="135" w:type="dxa"/>
              <w:right w:w="135" w:type="dxa"/>
            </w:tcMar>
          </w:tcPr>
          <w:p>
            <w:pPr>
              <w:jc w:val="left"/>
              <w:spacing w:line="240" w:lineRule="auto" w:before="60" w:after="60"/>
            </w:pPr>
            <w:r>
              <w:rPr>
                <w:b/>
                <w:color w:val="FFFFFF"/>
              </w:rPr>
              <w:t>课下用时</w:t>
            </w:r>
          </w:p>
        </w:tc>
      </w:tr>
      <w:tr>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全员 · 骨架版</w:t>
            </w:r>
            <w:r>
              <w:t xml:space="preserve"> </w:t>
              <w:br/>
            </w:r>
            <w:r>
              <w:t xml:space="preserve"> </w:t>
            </w:r>
            <w:r>
              <w:rPr>
                <w:color w:val="777777"/>
                <w:sz w:val="18"/>
              </w:rPr>
              <w:t>（每篇都要读）</w:t>
            </w:r>
          </w:p>
        </w:tc>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读原文（精读</w:t>
            </w:r>
            <w:r>
              <w:t xml:space="preserve"> </w:t>
            </w:r>
            <w:r>
              <w:t xml:space="preserve"> 1–2 </w:t>
            </w:r>
            <w:r>
              <w:t xml:space="preserve"> </w:t>
            </w:r>
            <w:r>
              <w:t>遍）</w:t>
            </w:r>
            <w:r>
              <w:t xml:space="preserve"> </w:t>
            </w:r>
            <w:r>
              <w:t xml:space="preserve">→ </w:t>
            </w:r>
            <w:r>
              <w:t xml:space="preserve"> </w:t>
            </w:r>
            <w:r>
              <w:t>只填</w:t>
            </w:r>
            <w:r>
              <w:t xml:space="preserve"> </w:t>
            </w:r>
            <w:r>
              <w:t xml:space="preserve"> </w:t>
            </w:r>
            <w:r>
              <w:t xml:space="preserve"> </w:t>
            </w:r>
            <w:r>
              <w:rPr>
                <w:b/>
              </w:rPr>
              <w:t>0 + A + B1/B2/B3/B7 + G 一句</w:t>
            </w:r>
            <w:r>
              <w:t xml:space="preserve"> ，并完成 </w:t>
            </w:r>
            <w:r>
              <w:rPr>
                <w:b/>
              </w:rPr>
              <w:t>F2 声明</w:t>
            </w:r>
            <w:r>
              <w:t xml:space="preserve"> </w:t>
            </w:r>
            <w:r>
              <w:t>（未用</w:t>
            </w:r>
            <w:r>
              <w:t xml:space="preserve"> </w:t>
            </w:r>
            <w:r>
              <w:t xml:space="preserve"> AI </w:t>
            </w:r>
            <w:r>
              <w:t xml:space="preserve"> </w:t>
            </w:r>
            <w:r>
              <w:t>也勾选）</w:t>
            </w:r>
          </w:p>
        </w:tc>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参与 </w:t>
            </w:r>
            <w:r>
              <w:rPr>
                <w:b/>
              </w:rPr>
              <w:t>G2 课堂 10′ 限时练习</w:t>
            </w:r>
            <w:r>
              <w:t xml:space="preserve"> ，听同学分享与教师点评</w:t>
            </w:r>
          </w:p>
        </w:tc>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约 </w:t>
            </w:r>
            <w:r>
              <w:rPr>
                <w:b/>
              </w:rPr>
              <w:t>10 分钟/篇</w:t>
            </w:r>
            <w:r>
              <w:t xml:space="preserve"> </w:t>
              <w:br/>
            </w:r>
            <w:r>
              <w:t xml:space="preserve"> </w:t>
            </w:r>
            <w:r>
              <w:rPr>
                <w:color w:val="777777"/>
                <w:sz w:val="18"/>
              </w:rPr>
              <w:t>（3 篇精读 ≈ 30′）</w:t>
            </w:r>
          </w:p>
        </w:tc>
      </w:tr>
      <w:tr>
        <w:tc>
          <w:tcPr>
            <w:tcW w:type="dxa" w:w="2160"/>
            <w:vAlign w:val="center"/>
            <w:tcBorders>
              <w:bottom w:val="single" w:sz="6" w:space="0" w:color="E2E2DC"/>
            </w:tcBorders>
            <w:tcMar>
              <w:top w:w="120" w:type="dxa"/>
              <w:bottom w:w="120" w:type="dxa"/>
              <w:left w:w="135" w:type="dxa"/>
              <w:right w:w="135" w:type="dxa"/>
            </w:tcMar>
          </w:tcPr>
          <w:p>
            <w:pPr>
              <w:spacing w:line="240" w:lineRule="auto" w:before="60" w:after="60"/>
            </w:pPr>
            <w:r>
              <w:rPr>
                <w:b/>
              </w:rPr>
              <w:t>主责 / 领读组 · 扩展版</w:t>
            </w:r>
            <w:r>
              <w:t xml:space="preserve"> </w:t>
              <w:br/>
            </w:r>
            <w:r>
              <w:t xml:space="preserve"> </w:t>
            </w:r>
            <w:r>
              <w:rPr>
                <w:color w:val="777777"/>
                <w:sz w:val="18"/>
              </w:rPr>
              <w:t>（针对你上场的那篇）</w:t>
            </w:r>
          </w:p>
        </w:tc>
        <w:tc>
          <w:tcPr>
            <w:tcW w:type="dxa" w:w="216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在上项基础上补 </w:t>
            </w:r>
            <w:r>
              <w:rPr>
                <w:b/>
              </w:rPr>
              <w:t>C 证据链 / D 批判 / E 对话 / F1 AI 核查</w:t>
            </w:r>
            <w:r>
              <w:t xml:space="preserve"> ，撑起汇报</w:t>
            </w:r>
          </w:p>
        </w:tc>
        <w:tc>
          <w:tcPr>
            <w:tcW w:type="dxa" w:w="216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精读组做 </w:t>
            </w:r>
            <w:r>
              <w:rPr>
                <w:b/>
              </w:rPr>
              <w:t>15′ 汇报 + 10′ 质询</w:t>
            </w:r>
            <w:r>
              <w:t xml:space="preserve"> ；泛读组做 </w:t>
            </w:r>
            <w:r>
              <w:rPr>
                <w:b/>
              </w:rPr>
              <w:t>5′ 领读短评</w:t>
            </w:r>
            <w:r>
              <w:t xml:space="preserve"> </w:t>
            </w:r>
            <w:r>
              <w:t>；再做</w:t>
            </w:r>
            <w:r>
              <w:t xml:space="preserve"> </w:t>
            </w:r>
            <w:r>
              <w:t xml:space="preserve"> G2</w:t>
            </w:r>
          </w:p>
        </w:tc>
        <w:tc>
          <w:tcPr>
            <w:tcW w:type="dxa" w:w="216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上项 </w:t>
            </w:r>
            <w:r>
              <w:rPr>
                <w:b/>
              </w:rPr>
              <w:t>+30 分钟</w:t>
            </w:r>
          </w:p>
        </w:tc>
      </w:tr>
    </w:tbl>
    <w:p>
      <w:pPr>
        <w:spacing w:before="210" w:after="210"/>
        <w:pBdr>
          <w:left w:val="single" w:sz="24" w:space="0" w:color="27AE60"/>
        </w:pBdr>
        <w:shd w:val="clear" w:color="auto" w:fill="EAF5EE"/>
      </w:pPr>
      <w:r>
        <w:rPr>
          <w:rFonts w:ascii="SimSun" w:eastAsia="SimSun" w:hAnsi="SimSun" w:cs="SimSun" w:hint="eastAsia"/>
          <w:b/>
          <w:sz w:val="20"/>
          <w:lang w:eastAsia="zh-CN"/>
        </w:rPr>
        <w:t>关键：</w:t>
      </w:r>
      <w:r>
        <w:rPr>
          <w:rFonts w:ascii="SimSun" w:eastAsia="SimSun" w:hAnsi="SimSun" w:cs="SimSun" w:hint="eastAsia"/>
          <w:sz w:val="20"/>
          <w:lang w:eastAsia="zh-CN"/>
        </w:rPr>
        <w:t>不要一开始就填全表。全表（60–75 分钟/篇）是</w:t>
      </w:r>
      <w:r>
        <w:rPr>
          <w:rFonts w:ascii="SimSun" w:eastAsia="SimSun" w:hAnsi="SimSun" w:cs="SimSun" w:hint="eastAsia"/>
          <w:b/>
          <w:sz w:val="20"/>
          <w:lang w:eastAsia="zh-CN"/>
        </w:rPr>
        <w:t>进阶用法</w:t>
      </w:r>
      <w:r>
        <w:rPr>
          <w:rFonts w:ascii="SimSun" w:eastAsia="SimSun" w:hAnsi="SimSun" w:cs="SimSun" w:hint="eastAsia"/>
          <w:sz w:val="20"/>
          <w:lang w:eastAsia="zh-CN"/>
        </w:rPr>
        <w:t>，只在你想深挖某篇、或准备期末综合汇报时使用。日常按上面两种填法即可——负担轻了，坚持七讲才可能。</w:t>
      </w:r>
    </w:p>
    <w:p>
      <w:pPr>
        <w:pStyle w:val="Heading2"/>
      </w:pPr>
      <w:r>
        <w:rPr>
          <w:rFonts w:ascii="SimSun" w:eastAsia="SimSun" w:hAnsi="SimSun" w:cs="SimSun" w:hint="eastAsia"/>
          <w:color w:val="0B2545"/>
          <w:sz w:val="25"/>
          <w:lang w:eastAsia="zh-CN"/>
        </w:rPr>
        <w:t>二、填写纪律（五条，违反其一即整表降级）</w:t>
      </w:r>
    </w:p>
    <w:p>
      <w:pPr>
        <w:spacing w:before="210" w:after="210"/>
        <w:pBdr>
          <w:left w:val="single" w:sz="24" w:space="0" w:color="C0392B"/>
        </w:pBdr>
        <w:shd w:val="clear" w:color="auto" w:fill="FDF1EE"/>
      </w:pPr>
      <w:r>
        <w:rPr>
          <w:sz w:val="20"/>
        </w:rPr>
      </w:r>
      <w:r>
        <w:rPr>
          <w:rFonts w:ascii="SimSun" w:eastAsia="SimSun" w:hAnsi="SimSun" w:cs="SimSun" w:hint="eastAsia"/>
          <w:b/>
          <w:sz w:val="20"/>
          <w:lang w:eastAsia="zh-CN"/>
        </w:rPr>
        <w:t>① 题录从原文取，不凭记忆。</w:t>
      </w:r>
      <w:r>
        <w:rPr>
          <w:rFonts w:ascii="SimSun" w:eastAsia="SimSun" w:hAnsi="SimSun" w:cs="SimSun" w:hint="eastAsia"/>
          <w:sz w:val="20"/>
          <w:lang w:eastAsia="zh-CN"/>
        </w:rPr>
        <w:t>作者全名、刊名、卷期、页码、DOI 一律照原文/出版社页面抄录，不确定处标注「待核」而不猜测。</w:t>
        <w:br/>
      </w:r>
      <w:r>
        <w:rPr>
          <w:sz w:val="20"/>
        </w:rPr>
      </w:r>
      <w:r>
        <w:rPr>
          <w:rFonts w:ascii="SimSun" w:eastAsia="SimSun" w:hAnsi="SimSun" w:cs="SimSun" w:hint="eastAsia"/>
          <w:b/>
          <w:sz w:val="20"/>
          <w:lang w:eastAsia="zh-CN"/>
        </w:rPr>
        <w:t>② 引用原文标页码。</w:t>
      </w:r>
      <w:r>
        <w:rPr>
          <w:rFonts w:ascii="SimSun" w:eastAsia="SimSun" w:hAnsi="SimSun" w:cs="SimSun" w:hint="eastAsia"/>
          <w:sz w:val="20"/>
          <w:lang w:eastAsia="zh-CN"/>
        </w:rPr>
        <w:t>凡引述作者观点，后面写（p. xx）；转述与原文的界限必须清楚。</w:t>
        <w:br/>
      </w:r>
      <w:r>
        <w:rPr>
          <w:sz w:val="20"/>
        </w:rPr>
      </w:r>
      <w:r>
        <w:rPr>
          <w:rFonts w:ascii="SimSun" w:eastAsia="SimSun" w:hAnsi="SimSun" w:cs="SimSun" w:hint="eastAsia"/>
          <w:b/>
          <w:sz w:val="20"/>
          <w:lang w:eastAsia="zh-CN"/>
        </w:rPr>
        <w:t>③ 数字与结论不转手。</w:t>
      </w:r>
      <w:r>
        <w:rPr>
          <w:rFonts w:ascii="SimSun" w:eastAsia="SimSun" w:hAnsi="SimSun" w:cs="SimSun" w:hint="eastAsia"/>
          <w:sz w:val="20"/>
          <w:lang w:eastAsia="zh-CN"/>
        </w:rPr>
        <w:t>不采信二手转述的数字（含 AI 给的数字），回到原文核对后再写。</w:t>
        <w:br/>
      </w:r>
      <w:r>
        <w:rPr>
          <w:sz w:val="20"/>
        </w:rPr>
      </w:r>
      <w:r>
        <w:rPr>
          <w:rFonts w:ascii="SimSun" w:eastAsia="SimSun" w:hAnsi="SimSun" w:cs="SimSun" w:hint="eastAsia"/>
          <w:b/>
          <w:sz w:val="20"/>
          <w:lang w:eastAsia="zh-CN"/>
        </w:rPr>
        <w:t>④ 与 AI 有关的一切都留痕。</w:t>
      </w:r>
      <w:r>
        <w:rPr>
          <w:rFonts w:ascii="SimSun" w:eastAsia="SimSun" w:hAnsi="SimSun" w:cs="SimSun" w:hint="eastAsia"/>
          <w:sz w:val="20"/>
          <w:lang w:eastAsia="zh-CN"/>
        </w:rPr>
        <w:t xml:space="preserve">AI 生成或改写的段落，必须在 </w:t>
      </w:r>
      <w:r>
        <w:rPr>
          <w:rFonts w:ascii="SimSun" w:eastAsia="SimSun" w:hAnsi="SimSun" w:cs="SimSun" w:hint="eastAsia"/>
          <w:b/>
          <w:sz w:val="20"/>
          <w:lang w:eastAsia="zh-CN"/>
        </w:rPr>
        <w:t>F1 栏</w:t>
      </w:r>
      <w:r>
        <w:rPr>
          <w:rFonts w:ascii="SimSun" w:eastAsia="SimSun" w:hAnsi="SimSun" w:cs="SimSun" w:hint="eastAsia"/>
          <w:sz w:val="20"/>
          <w:lang w:eastAsia="zh-CN"/>
        </w:rPr>
        <w:t>记录：它说了什么、你发现它错在哪里、你如何核实。本课程的学术纪律是</w:t>
      </w:r>
      <w:r>
        <w:rPr>
          <w:rFonts w:ascii="SimSun" w:eastAsia="SimSun" w:hAnsi="SimSun" w:cs="SimSun" w:hint="eastAsia"/>
          <w:b/>
          <w:sz w:val="20"/>
          <w:lang w:eastAsia="zh-CN"/>
        </w:rPr>
        <w:t>宁可少而真，不要多而假</w:t>
      </w:r>
      <w:r>
        <w:rPr>
          <w:rFonts w:ascii="SimSun" w:eastAsia="SimSun" w:hAnsi="SimSun" w:cs="SimSun" w:hint="eastAsia"/>
          <w:sz w:val="20"/>
          <w:lang w:eastAsia="zh-CN"/>
        </w:rPr>
        <w:t>。</w:t>
        <w:br/>
      </w:r>
      <w:r>
        <w:rPr>
          <w:sz w:val="20"/>
        </w:rPr>
      </w:r>
      <w:r>
        <w:rPr>
          <w:rFonts w:ascii="SimSun" w:eastAsia="SimSun" w:hAnsi="SimSun" w:cs="SimSun" w:hint="eastAsia"/>
          <w:b/>
          <w:sz w:val="20"/>
          <w:lang w:eastAsia="zh-CN"/>
        </w:rPr>
        <w:t>⑤ 用了就要声明。</w:t>
      </w:r>
      <w:r>
        <w:rPr>
          <w:rFonts w:ascii="SimSun" w:eastAsia="SimSun" w:hAnsi="SimSun" w:cs="SimSun" w:hint="eastAsia"/>
          <w:sz w:val="20"/>
          <w:lang w:eastAsia="zh-CN"/>
        </w:rPr>
        <w:t xml:space="preserve">凡 AI 参与到你这份表的实质内容（翻译、改写、提炼、给草案），须在 </w:t>
      </w:r>
      <w:r>
        <w:rPr>
          <w:rFonts w:ascii="SimSun" w:eastAsia="SimSun" w:hAnsi="SimSun" w:cs="SimSun" w:hint="eastAsia"/>
          <w:b/>
          <w:sz w:val="20"/>
          <w:lang w:eastAsia="zh-CN"/>
        </w:rPr>
        <w:t>F2 栏</w:t>
      </w:r>
      <w:r>
        <w:rPr>
          <w:rFonts w:ascii="SimSun" w:eastAsia="SimSun" w:hAnsi="SimSun" w:cs="SimSun" w:hint="eastAsia"/>
          <w:sz w:val="20"/>
          <w:lang w:eastAsia="zh-CN"/>
        </w:rPr>
        <w:t>完成正式声明并签署；</w:t>
      </w:r>
      <w:r>
        <w:rPr>
          <w:rFonts w:ascii="SimSun" w:eastAsia="SimSun" w:hAnsi="SimSun" w:cs="SimSun" w:hint="eastAsia"/>
          <w:b/>
          <w:sz w:val="20"/>
          <w:lang w:eastAsia="zh-CN"/>
        </w:rPr>
        <w:t>未使用也要勾选「未使用」</w:t>
      </w:r>
      <w:r>
        <w:rPr>
          <w:rFonts w:ascii="SimSun" w:eastAsia="SimSun" w:hAnsi="SimSun" w:cs="SimSun" w:hint="eastAsia"/>
          <w:sz w:val="20"/>
          <w:lang w:eastAsia="zh-CN"/>
        </w:rPr>
        <w:t>——声明是学术惯例，不是嫌疑标记。不声明即视为隐瞒。</w:t>
      </w:r>
    </w:p>
    <w:p>
      <w:pPr>
        <w:pStyle w:val="Heading2"/>
      </w:pPr>
      <w:r>
        <w:rPr>
          <w:rFonts w:ascii="SimSun" w:eastAsia="SimSun" w:hAnsi="SimSun" w:cs="SimSun" w:hint="eastAsia"/>
          <w:color w:val="0B2545"/>
          <w:sz w:val="25"/>
          <w:lang w:eastAsia="zh-CN"/>
        </w:rPr>
        <w:t>三、模板主体（可直接复制填写）</w:t>
      </w:r>
    </w:p>
    <w:p>
      <w:pPr>
        <w:pStyle w:val="Heading3"/>
      </w:pPr>
      <w:r>
        <w:rPr>
          <w:rFonts w:ascii="SimSun" w:eastAsia="SimSun" w:hAnsi="SimSun" w:cs="SimSun" w:hint="eastAsia"/>
          <w:color w:val="0B2545"/>
          <w:sz w:val="22"/>
          <w:lang w:eastAsia="zh-CN"/>
        </w:rPr>
        <w:t xml:space="preserve">0 · 基本信息 </w:t>
      </w:r>
      <w:r>
        <w:rPr>
          <w:rFonts w:ascii="SimSun" w:eastAsia="SimSun" w:hAnsi="SimSun" w:cs="SimSun" w:hint="eastAsia"/>
          <w:color w:val="0B2545"/>
          <w:sz w:val="17"/>
          <w:lang w:eastAsia="zh-CN"/>
        </w:rPr>
        <w:t>骨架版必填 · 3 分钟</w:t>
      </w:r>
    </w:p>
    <w:tbl>
      <w:tblPr>
        <w:tblW w:type="pct" w:w="5000"/>
        <w:tblLayout w:type="autofit"/>
        <w:tblLook w:firstColumn="1" w:firstRow="1" w:lastColumn="0" w:lastRow="0" w:noHBand="0" w:noVBand="1" w:val="04A0"/>
      </w:tblPr>
      <w:tblGrid>
        <w:gridCol w:w="4320"/>
        <w:gridCol w:w="4320"/>
      </w:tblGrid>
      <w:tr>
        <w:tc>
          <w:tcPr>
            <w:tcW w:type="dxa" w:w="2550"/>
            <w:shd w:val="clear" w:color="auto" w:fill="0B2545"/>
            <w:vAlign w:val="center"/>
            <w:tcMar>
              <w:top w:w="105" w:type="dxa"/>
              <w:bottom w:w="105" w:type="dxa"/>
              <w:left w:w="135" w:type="dxa"/>
              <w:right w:w="135" w:type="dxa"/>
            </w:tcMar>
          </w:tcPr>
          <w:p>
            <w:pPr>
              <w:jc w:val="left"/>
              <w:spacing w:line="240" w:lineRule="auto" w:before="60" w:after="60"/>
            </w:pPr>
            <w:r>
              <w:rPr>
                <w:b/>
                <w:color w:val="FFFFFF"/>
              </w:rPr>
              <w:t>字段</w:t>
            </w:r>
          </w:p>
        </w:tc>
        <w:tc>
          <w:tcPr>
            <w:tcW w:type="dxa" w:w="4320"/>
            <w:shd w:val="clear" w:color="auto" w:fill="0B2545"/>
            <w:vAlign w:val="center"/>
            <w:tcMar>
              <w:top w:w="105" w:type="dxa"/>
              <w:bottom w:w="105" w:type="dxa"/>
              <w:left w:w="135" w:type="dxa"/>
              <w:right w:w="135" w:type="dxa"/>
            </w:tcMar>
          </w:tcPr>
          <w:p>
            <w:pPr>
              <w:jc w:val="left"/>
              <w:spacing w:line="240" w:lineRule="auto" w:before="60" w:after="60"/>
            </w:pPr>
            <w:r>
              <w:rPr>
                <w:b/>
                <w:color w:val="FFFFFF"/>
              </w:rPr>
              <w:t>填写</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完整题录</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作者（年份）</w:t>
            </w:r>
            <w:r>
              <w:rPr>
                <w:color w:val="BBBBBB"/>
              </w:rPr>
              <w:t xml:space="preserve"> </w:t>
            </w:r>
            <w:r>
              <w:rPr>
                <w:color w:val="BBBBBB"/>
              </w:rPr>
              <w:t xml:space="preserve">. </w:t>
            </w:r>
            <w:r>
              <w:rPr>
                <w:color w:val="BBBBBB"/>
              </w:rPr>
              <w:t xml:space="preserve"> </w:t>
            </w:r>
            <w:r>
              <w:rPr>
                <w:color w:val="BBBBBB"/>
              </w:rPr>
              <w:t>篇名</w:t>
            </w:r>
            <w:r>
              <w:rPr>
                <w:color w:val="BBBBBB"/>
              </w:rPr>
              <w:t xml:space="preserve"> </w:t>
            </w:r>
            <w:r>
              <w:rPr>
                <w:color w:val="BBBBBB"/>
              </w:rPr>
              <w:t xml:space="preserve">. </w:t>
            </w:r>
            <w:r>
              <w:rPr>
                <w:color w:val="BBBBBB"/>
              </w:rPr>
              <w:t xml:space="preserve"> </w:t>
            </w:r>
            <w:r>
              <w:rPr>
                <w:color w:val="BBBBBB"/>
              </w:rPr>
              <w:t>期刊</w:t>
            </w:r>
            <w:r>
              <w:rPr>
                <w:color w:val="BBBBBB"/>
              </w:rPr>
              <w:t xml:space="preserve"> </w:t>
            </w:r>
            <w:r>
              <w:rPr>
                <w:color w:val="BBBBBB"/>
              </w:rPr>
              <w:t xml:space="preserve">, </w:t>
            </w:r>
            <w:r>
              <w:rPr>
                <w:color w:val="BBBBBB"/>
              </w:rPr>
              <w:t xml:space="preserve"> </w:t>
            </w:r>
            <w:r>
              <w:rPr>
                <w:color w:val="BBBBBB"/>
              </w:rPr>
              <w:t>卷</w:t>
            </w:r>
            <w:r>
              <w:rPr>
                <w:color w:val="BBBBBB"/>
              </w:rPr>
              <w:t xml:space="preserve"> </w:t>
            </w:r>
            <w:r>
              <w:rPr>
                <w:color w:val="BBBBBB"/>
              </w:rPr>
              <w:t>(</w:t>
            </w:r>
            <w:r>
              <w:rPr>
                <w:color w:val="BBBBBB"/>
              </w:rPr>
              <w:t xml:space="preserve"> </w:t>
            </w:r>
            <w:r>
              <w:rPr>
                <w:color w:val="BBBBBB"/>
              </w:rPr>
              <w:t>期</w:t>
            </w:r>
            <w:r>
              <w:rPr>
                <w:color w:val="BBBBBB"/>
              </w:rPr>
              <w:t xml:space="preserve"> </w:t>
            </w:r>
            <w:r>
              <w:rPr>
                <w:color w:val="BBBBBB"/>
              </w:rPr>
              <w:t xml:space="preserve">), </w:t>
            </w:r>
            <w:r>
              <w:rPr>
                <w:color w:val="BBBBBB"/>
              </w:rPr>
              <w:t xml:space="preserve"> </w:t>
            </w:r>
            <w:r>
              <w:rPr>
                <w:color w:val="BBBBBB"/>
              </w:rPr>
              <w:t>页码</w:t>
            </w:r>
            <w:r>
              <w:rPr>
                <w:color w:val="BBBBBB"/>
              </w:rPr>
              <w:t xml:space="preserve"> </w:t>
            </w:r>
            <w:r>
              <w:rPr>
                <w:color w:val="BBBBBB"/>
              </w:rPr>
              <w:t>. DOI</w:t>
            </w:r>
            <w:r>
              <w:rPr>
                <w:color w:val="BBBBBB"/>
              </w:rPr>
              <w:t xml:space="preserve"> </w:t>
            </w:r>
            <w:r>
              <w:rPr>
                <w:color w:val="BBBBBB"/>
              </w:rPr>
              <w:t>：</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讲次</w:t>
            </w:r>
            <w:r>
              <w:t xml:space="preserve"> </w:t>
            </w:r>
            <w:r>
              <w:t xml:space="preserve"> / </w:t>
            </w:r>
            <w:r>
              <w:t xml:space="preserve"> </w:t>
            </w:r>
            <w:r>
              <w:t>日期</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Session ____ · 20__-__-__</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文献类别</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精读（主责汇报）　</w:t>
            </w:r>
            <w:r>
              <w:rPr>
                <w:color w:val="BBBBBB"/>
              </w:rPr>
              <w:t xml:space="preserve"> </w:t>
            </w:r>
            <w:r>
              <w:rPr>
                <w:color w:val="BBBBBB"/>
              </w:rPr>
              <w:t xml:space="preserve">□ </w:t>
            </w:r>
            <w:r>
              <w:rPr>
                <w:color w:val="BBBBBB"/>
              </w:rPr>
              <w:t xml:space="preserve"> </w:t>
            </w:r>
            <w:r>
              <w:rPr>
                <w:color w:val="BBBBBB"/>
              </w:rPr>
              <w:t>泛读（领读短评）</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我的小组与搭档</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____ </w:t>
            </w:r>
            <w:r>
              <w:rPr>
                <w:color w:val="BBBBBB"/>
              </w:rPr>
              <w:t xml:space="preserve"> </w:t>
            </w:r>
            <w:r>
              <w:rPr>
                <w:color w:val="BBBBBB"/>
              </w:rPr>
              <w:t>组</w:t>
            </w:r>
            <w:r>
              <w:rPr>
                <w:color w:val="BBBBBB"/>
              </w:rPr>
              <w:t xml:space="preserve"> </w:t>
            </w:r>
            <w:r>
              <w:rPr>
                <w:color w:val="BBBBBB"/>
              </w:rPr>
              <w:t xml:space="preserve"> · </w:t>
            </w:r>
            <w:r>
              <w:rPr>
                <w:color w:val="BBBBBB"/>
              </w:rPr>
              <w:t xml:space="preserve"> </w:t>
            </w:r>
            <w:r>
              <w:rPr>
                <w:color w:val="BBBBBB"/>
              </w:rPr>
              <w:t>搭档：</w:t>
            </w:r>
            <w:r>
              <w:rPr>
                <w:color w:val="BBBBBB"/>
              </w:rPr>
              <w:t xml:space="preserve"> </w:t>
            </w:r>
            <w:r>
              <w:rPr>
                <w:color w:val="BBBBBB"/>
              </w:rPr>
              <w:t>____</w:t>
            </w:r>
            <w:r>
              <w:rPr>
                <w:color w:val="BBBBBB"/>
              </w:rPr>
              <w:t xml:space="preserve"> </w:t>
            </w:r>
            <w:r>
              <w:rPr>
                <w:color w:val="BBBBBB"/>
              </w:rPr>
              <w:t>（博士</w:t>
            </w:r>
            <w:r>
              <w:rPr>
                <w:color w:val="BBBBBB"/>
              </w:rPr>
              <w:t xml:space="preserve"> </w:t>
            </w:r>
            <w:r>
              <w:rPr>
                <w:color w:val="BBBBBB"/>
              </w:rPr>
              <w:t xml:space="preserve"> / </w:t>
            </w:r>
            <w:r>
              <w:rPr>
                <w:color w:val="BBBBBB"/>
              </w:rPr>
              <w:t xml:space="preserve"> </w:t>
            </w:r>
            <w:r>
              <w:rPr>
                <w:color w:val="BBBBBB"/>
              </w:rPr>
              <w:t>硕博连读，方向：</w:t>
            </w:r>
            <w:r>
              <w:rPr>
                <w:color w:val="BBBBBB"/>
              </w:rPr>
              <w:t xml:space="preserve"> </w:t>
            </w:r>
            <w:r>
              <w:rPr>
                <w:color w:val="BBBBBB"/>
              </w:rPr>
              <w:t>____</w:t>
            </w:r>
            <w:r>
              <w:rPr>
                <w:color w:val="BBBBBB"/>
              </w:rPr>
              <w:t xml:space="preserve"> </w:t>
            </w:r>
            <w:r>
              <w:rPr>
                <w:color w:val="BBBBBB"/>
              </w:rPr>
              <w:t>）</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我的研讨透镜</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议程定位者　</w:t>
            </w:r>
            <w:r>
              <w:rPr>
                <w:color w:val="BBBBBB"/>
              </w:rPr>
              <w:t xml:space="preserve"> </w:t>
            </w:r>
            <w:r>
              <w:rPr>
                <w:color w:val="BBBBBB"/>
              </w:rPr>
              <w:t xml:space="preserve">□ </w:t>
            </w:r>
            <w:r>
              <w:rPr>
                <w:color w:val="BBBBBB"/>
              </w:rPr>
              <w:t xml:space="preserve"> </w:t>
            </w:r>
            <w:r>
              <w:rPr>
                <w:color w:val="BBBBBB"/>
              </w:rPr>
              <w:t xml:space="preserve">假设审查者　</w:t>
            </w:r>
            <w:r>
              <w:rPr>
                <w:color w:val="BBBBBB"/>
              </w:rPr>
              <w:t xml:space="preserve"> </w:t>
            </w:r>
            <w:r>
              <w:rPr>
                <w:color w:val="BBBBBB"/>
              </w:rPr>
              <w:t xml:space="preserve">□ </w:t>
            </w:r>
            <w:r>
              <w:rPr>
                <w:color w:val="BBBBBB"/>
              </w:rPr>
              <w:t xml:space="preserve"> </w:t>
            </w:r>
            <w:r>
              <w:rPr>
                <w:color w:val="BBBBBB"/>
              </w:rPr>
              <w:t xml:space="preserve">方法解剖者　</w:t>
            </w:r>
            <w:r>
              <w:rPr>
                <w:color w:val="BBBBBB"/>
              </w:rPr>
              <w:t xml:space="preserve"> </w:t>
            </w:r>
            <w:r>
              <w:rPr>
                <w:color w:val="BBBBBB"/>
              </w:rPr>
              <w:t xml:space="preserve">□ </w:t>
            </w:r>
            <w:r>
              <w:rPr>
                <w:color w:val="BBBBBB"/>
              </w:rPr>
              <w:t xml:space="preserve"> </w:t>
            </w:r>
            <w:r>
              <w:rPr>
                <w:color w:val="BBBBBB"/>
              </w:rPr>
              <w:t xml:space="preserve">证据挑战者　</w:t>
            </w:r>
            <w:r>
              <w:rPr>
                <w:color w:val="BBBBBB"/>
              </w:rPr>
              <w:t xml:space="preserve"> </w:t>
            </w:r>
            <w:r>
              <w:rPr>
                <w:color w:val="BBBBBB"/>
              </w:rPr>
              <w:t xml:space="preserve">□ </w:t>
            </w:r>
            <w:r>
              <w:rPr>
                <w:color w:val="BBBBBB"/>
              </w:rPr>
              <w:t xml:space="preserve"> </w:t>
            </w:r>
            <w:r>
              <w:rPr>
                <w:color w:val="BBBBBB"/>
              </w:rPr>
              <w:t>情境迁移者</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AI </w:t>
            </w:r>
            <w:r>
              <w:t xml:space="preserve"> </w:t>
            </w:r>
            <w:r>
              <w:t>使用声明</w:t>
            </w:r>
            <w:r>
              <w:t xml:space="preserve"> </w:t>
              <w:br/>
            </w:r>
            <w:r>
              <w:t xml:space="preserve"> </w:t>
            </w:r>
            <w:r>
              <w:rPr>
                <w:color w:val="777777"/>
                <w:sz w:val="18"/>
              </w:rPr>
              <w:t>（v1.2 新增）</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本次未使用</w:t>
            </w:r>
            <w:r>
              <w:rPr>
                <w:color w:val="BBBBBB"/>
              </w:rPr>
              <w:t xml:space="preserve"> </w:t>
            </w:r>
            <w:r>
              <w:rPr>
                <w:color w:val="BBBBBB"/>
              </w:rPr>
              <w:t xml:space="preserve"> AI </w:t>
            </w:r>
            <w:r>
              <w:rPr>
                <w:color w:val="BBBBBB"/>
              </w:rPr>
              <w:t xml:space="preserve"> </w:t>
            </w:r>
            <w:r>
              <w:rPr>
                <w:color w:val="BBBBBB"/>
              </w:rPr>
              <w:t xml:space="preserve">工具　　</w:t>
            </w:r>
            <w:r>
              <w:rPr>
                <w:color w:val="BBBBBB"/>
              </w:rPr>
              <w:t xml:space="preserve"> </w:t>
            </w:r>
            <w:r>
              <w:rPr>
                <w:color w:val="BBBBBB"/>
              </w:rPr>
              <w:t xml:space="preserve">□ </w:t>
            </w:r>
            <w:r>
              <w:rPr>
                <w:color w:val="BBBBBB"/>
              </w:rPr>
              <w:t xml:space="preserve"> </w:t>
            </w:r>
            <w:r>
              <w:rPr>
                <w:color w:val="BBBBBB"/>
              </w:rPr>
              <w:t>使用过</w:t>
            </w:r>
            <w:r>
              <w:rPr>
                <w:color w:val="BBBBBB"/>
              </w:rPr>
              <w:t xml:space="preserve"> </w:t>
            </w:r>
            <w:r>
              <w:rPr>
                <w:color w:val="BBBBBB"/>
              </w:rPr>
              <w:t xml:space="preserve"> → </w:t>
            </w:r>
            <w:r>
              <w:rPr>
                <w:color w:val="BBBBBB"/>
              </w:rPr>
              <w:t xml:space="preserve"> </w:t>
            </w:r>
            <w:r>
              <w:rPr>
                <w:b/>
                <w:color w:val="BBBBBB"/>
              </w:rPr>
              <w:t>请务必填写 F2 栏并签署</w:t>
            </w:r>
          </w:p>
        </w:tc>
      </w:tr>
    </w:tbl>
    <w:p>
      <w:pPr>
        <w:pStyle w:val="Heading3"/>
      </w:pPr>
      <w:r>
        <w:rPr>
          <w:rFonts w:ascii="SimSun" w:eastAsia="SimSun" w:hAnsi="SimSun" w:cs="SimSun" w:hint="eastAsia"/>
          <w:color w:val="0B2545"/>
          <w:sz w:val="22"/>
          <w:lang w:eastAsia="zh-CN"/>
        </w:rPr>
        <w:t xml:space="preserve">A · 定位：它在学科地图上的坐标 </w:t>
      </w:r>
      <w:r>
        <w:rPr>
          <w:rFonts w:ascii="SimSun" w:eastAsia="SimSun" w:hAnsi="SimSun" w:cs="SimSun" w:hint="eastAsia"/>
          <w:color w:val="0B2545"/>
          <w:sz w:val="17"/>
          <w:lang w:eastAsia="zh-CN"/>
        </w:rPr>
        <w:t>骨架版必填</w:t>
      </w:r>
    </w:p>
    <w:tbl>
      <w:tblPr>
        <w:tblW w:type="pct" w:w="5000"/>
        <w:tblLayout w:type="autofit"/>
        <w:tblLook w:firstColumn="1" w:firstRow="1" w:lastColumn="0" w:lastRow="0" w:noHBand="0" w:noVBand="1" w:val="04A0"/>
      </w:tblPr>
      <w:tblGrid>
        <w:gridCol w:w="2880"/>
        <w:gridCol w:w="2880"/>
        <w:gridCol w:w="2880"/>
      </w:tblGrid>
      <w:tr>
        <w:tc>
          <w:tcPr>
            <w:tcW w:type="dxa" w:w="570"/>
            <w:shd w:val="clear" w:color="auto" w:fill="0B2545"/>
            <w:vAlign w:val="center"/>
            <w:tcMar>
              <w:top w:w="105" w:type="dxa"/>
              <w:bottom w:w="105" w:type="dxa"/>
              <w:left w:w="135" w:type="dxa"/>
              <w:right w:w="135" w:type="dxa"/>
            </w:tcMar>
          </w:tcPr>
          <w:p>
            <w:pPr>
              <w:jc w:val="left"/>
              <w:spacing w:line="240" w:lineRule="auto" w:before="60" w:after="60"/>
            </w:pPr>
            <w:r>
              <w:rPr>
                <w:b/>
                <w:color w:val="FFFFFF"/>
              </w:rPr>
              <w:t>#</w:t>
            </w:r>
          </w:p>
        </w:tc>
        <w:tc>
          <w:tcPr>
            <w:tcW w:type="dxa" w:w="31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栏目</w:t>
            </w:r>
          </w:p>
        </w:tc>
        <w:tc>
          <w:tcPr>
            <w:tcW w:type="dxa" w:w="2880"/>
            <w:shd w:val="clear" w:color="auto" w:fill="0B2545"/>
            <w:vAlign w:val="center"/>
            <w:tcMar>
              <w:top w:w="105" w:type="dxa"/>
              <w:bottom w:w="105" w:type="dxa"/>
              <w:left w:w="135" w:type="dxa"/>
              <w:right w:w="135" w:type="dxa"/>
            </w:tcMar>
          </w:tcPr>
          <w:p>
            <w:pPr>
              <w:jc w:val="left"/>
              <w:spacing w:line="240" w:lineRule="auto" w:before="60" w:after="60"/>
            </w:pPr>
            <w:r>
              <w:rPr>
                <w:b/>
                <w:color w:val="FFFFFF"/>
              </w:rPr>
              <w:t>填写</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A1</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一句话概括</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作者要解决什么问题、给出什么答案（</w:t>
            </w:r>
            <w:r>
              <w:rPr>
                <w:color w:val="BBBBBB"/>
              </w:rPr>
              <w:t xml:space="preserve"> </w:t>
            </w:r>
            <w:r>
              <w:rPr>
                <w:color w:val="BBBBBB"/>
              </w:rPr>
              <w:t xml:space="preserve">≤40 </w:t>
            </w:r>
            <w:r>
              <w:rPr>
                <w:color w:val="BBBBBB"/>
              </w:rPr>
              <w:t xml:space="preserve"> </w:t>
            </w:r>
            <w:r>
              <w:rPr>
                <w:color w:val="BBBBBB"/>
              </w:rPr>
              <w:t>字）</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A2</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文献类型</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理论建构　</w:t>
            </w:r>
            <w:r>
              <w:rPr>
                <w:color w:val="BBBBBB"/>
              </w:rPr>
              <w:t xml:space="preserve"> </w:t>
            </w:r>
            <w:r>
              <w:rPr>
                <w:color w:val="BBBBBB"/>
              </w:rPr>
              <w:t xml:space="preserve">□ </w:t>
            </w:r>
            <w:r>
              <w:rPr>
                <w:color w:val="BBBBBB"/>
              </w:rPr>
              <w:t xml:space="preserve"> </w:t>
            </w:r>
            <w:r>
              <w:rPr>
                <w:color w:val="BBBBBB"/>
              </w:rPr>
              <w:t>实证（定量</w:t>
            </w:r>
            <w:r>
              <w:rPr>
                <w:color w:val="BBBBBB"/>
              </w:rPr>
              <w:t xml:space="preserve"> </w:t>
            </w:r>
            <w:r>
              <w:rPr>
                <w:color w:val="BBBBBB"/>
              </w:rPr>
              <w:t xml:space="preserve"> / </w:t>
            </w:r>
            <w:r>
              <w:rPr>
                <w:color w:val="BBBBBB"/>
              </w:rPr>
              <w:t xml:space="preserve"> </w:t>
            </w:r>
            <w:r>
              <w:rPr>
                <w:color w:val="BBBBBB"/>
              </w:rPr>
              <w:t>定性</w:t>
            </w:r>
            <w:r>
              <w:rPr>
                <w:color w:val="BBBBBB"/>
              </w:rPr>
              <w:t xml:space="preserve"> </w:t>
            </w:r>
            <w:r>
              <w:rPr>
                <w:color w:val="BBBBBB"/>
              </w:rPr>
              <w:t xml:space="preserve"> / </w:t>
            </w:r>
            <w:r>
              <w:rPr>
                <w:color w:val="BBBBBB"/>
              </w:rPr>
              <w:t xml:space="preserve"> </w:t>
            </w:r>
            <w:r>
              <w:rPr>
                <w:color w:val="BBBBBB"/>
              </w:rPr>
              <w:t xml:space="preserve">实验）　</w:t>
            </w:r>
            <w:r>
              <w:rPr>
                <w:color w:val="BBBBBB"/>
              </w:rPr>
              <w:t xml:space="preserve"> </w:t>
            </w:r>
            <w:r>
              <w:rPr>
                <w:color w:val="BBBBBB"/>
              </w:rPr>
              <w:t xml:space="preserve">□ </w:t>
            </w:r>
            <w:r>
              <w:rPr>
                <w:color w:val="BBBBBB"/>
              </w:rPr>
              <w:t xml:space="preserve"> </w:t>
            </w:r>
            <w:r>
              <w:rPr>
                <w:color w:val="BBBBBB"/>
              </w:rPr>
              <w:t xml:space="preserve">综述与议程　</w:t>
            </w:r>
            <w:r>
              <w:rPr>
                <w:color w:val="BBBBBB"/>
              </w:rPr>
              <w:t xml:space="preserve"> </w:t>
            </w:r>
            <w:r>
              <w:rPr>
                <w:color w:val="BBBBBB"/>
              </w:rPr>
              <w:t xml:space="preserve">□ </w:t>
            </w:r>
            <w:r>
              <w:rPr>
                <w:color w:val="BBBBBB"/>
              </w:rPr>
              <w:t xml:space="preserve"> </w:t>
            </w:r>
            <w:r>
              <w:rPr>
                <w:color w:val="BBBBBB"/>
              </w:rPr>
              <w:t xml:space="preserve">方法论文　</w:t>
            </w:r>
            <w:r>
              <w:rPr>
                <w:color w:val="BBBBBB"/>
              </w:rPr>
              <w:t xml:space="preserve"> </w:t>
            </w:r>
            <w:r>
              <w:rPr>
                <w:color w:val="BBBBBB"/>
              </w:rPr>
              <w:t xml:space="preserve">□ </w:t>
            </w:r>
            <w:r>
              <w:rPr>
                <w:color w:val="BBBBBB"/>
              </w:rPr>
              <w:t xml:space="preserve"> </w:t>
            </w:r>
            <w:r>
              <w:rPr>
                <w:color w:val="BBBBBB"/>
              </w:rPr>
              <w:t>评论与对话</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A3</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在森林中的位置</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奠基（开山）　</w:t>
            </w:r>
            <w:r>
              <w:rPr>
                <w:color w:val="BBBBBB"/>
              </w:rPr>
              <w:t xml:space="preserve"> </w:t>
            </w:r>
            <w:r>
              <w:rPr>
                <w:color w:val="BBBBBB"/>
              </w:rPr>
              <w:t xml:space="preserve">□ </w:t>
            </w:r>
            <w:r>
              <w:rPr>
                <w:color w:val="BBBBBB"/>
              </w:rPr>
              <w:t xml:space="preserve"> </w:t>
            </w:r>
            <w:r>
              <w:rPr>
                <w:color w:val="BBBBBB"/>
              </w:rPr>
              <w:t xml:space="preserve">承前（接续某传统）　</w:t>
            </w:r>
            <w:r>
              <w:rPr>
                <w:color w:val="BBBBBB"/>
              </w:rPr>
              <w:t xml:space="preserve"> </w:t>
            </w:r>
            <w:r>
              <w:rPr>
                <w:color w:val="BBBBBB"/>
              </w:rPr>
              <w:t xml:space="preserve">□ </w:t>
            </w:r>
            <w:r>
              <w:rPr>
                <w:color w:val="BBBBBB"/>
              </w:rPr>
              <w:t xml:space="preserve"> </w:t>
            </w:r>
            <w:r>
              <w:rPr>
                <w:color w:val="BBBBBB"/>
              </w:rPr>
              <w:t xml:space="preserve">启后（提出新议程）　</w:t>
            </w:r>
            <w:r>
              <w:rPr>
                <w:color w:val="BBBBBB"/>
              </w:rPr>
              <w:t xml:space="preserve"> </w:t>
            </w:r>
            <w:r>
              <w:rPr>
                <w:color w:val="BBBBBB"/>
              </w:rPr>
              <w:t xml:space="preserve">□ </w:t>
            </w:r>
            <w:r>
              <w:rPr>
                <w:color w:val="BBBBBB"/>
              </w:rPr>
              <w:t xml:space="preserve"> </w:t>
            </w:r>
            <w:r>
              <w:rPr>
                <w:color w:val="BBBBBB"/>
              </w:rPr>
              <w:t xml:space="preserve">补空白　</w:t>
            </w:r>
            <w:r>
              <w:rPr>
                <w:color w:val="BBBBBB"/>
              </w:rPr>
              <w:t xml:space="preserve"> </w:t>
            </w:r>
            <w:r>
              <w:rPr>
                <w:color w:val="BBBBBB"/>
              </w:rPr>
              <w:t xml:space="preserve">□ </w:t>
            </w:r>
            <w:r>
              <w:rPr>
                <w:color w:val="BBBBBB"/>
              </w:rPr>
              <w:t xml:space="preserve"> </w:t>
            </w:r>
            <w:r>
              <w:rPr>
                <w:color w:val="BBBBBB"/>
              </w:rPr>
              <w:t>挑战共识</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A4</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它对话的对手是谁</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文中明确反对</w:t>
            </w:r>
            <w:r>
              <w:rPr>
                <w:color w:val="BBBBBB"/>
              </w:rPr>
              <w:t xml:space="preserve"> </w:t>
            </w:r>
            <w:r>
              <w:rPr>
                <w:color w:val="BBBBBB"/>
              </w:rPr>
              <w:t xml:space="preserve"> / </w:t>
            </w:r>
            <w:r>
              <w:rPr>
                <w:color w:val="BBBBBB"/>
              </w:rPr>
              <w:t xml:space="preserve"> </w:t>
            </w:r>
            <w:r>
              <w:rPr>
                <w:color w:val="BBBBBB"/>
              </w:rPr>
              <w:t>修正</w:t>
            </w:r>
            <w:r>
              <w:rPr>
                <w:color w:val="BBBBBB"/>
              </w:rPr>
              <w:t xml:space="preserve"> </w:t>
            </w:r>
            <w:r>
              <w:rPr>
                <w:color w:val="BBBBBB"/>
              </w:rPr>
              <w:t xml:space="preserve"> / </w:t>
            </w:r>
            <w:r>
              <w:rPr>
                <w:color w:val="BBBBBB"/>
              </w:rPr>
              <w:t xml:space="preserve"> </w:t>
            </w:r>
            <w:r>
              <w:rPr>
                <w:color w:val="BBBBBB"/>
              </w:rPr>
              <w:t>推进了哪一种既有观点？（写出作者与年份）</w:t>
            </w:r>
          </w:p>
        </w:tc>
      </w:tr>
    </w:tbl>
    <w:p>
      <w:pPr>
        <w:pStyle w:val="Heading3"/>
      </w:pPr>
      <w:r>
        <w:rPr>
          <w:rFonts w:ascii="SimSun" w:eastAsia="SimSun" w:hAnsi="SimSun" w:cs="SimSun" w:hint="eastAsia"/>
          <w:color w:val="0B2545"/>
          <w:sz w:val="22"/>
          <w:lang w:eastAsia="zh-CN"/>
        </w:rPr>
        <w:t>B · 十问核心（对应本课程研讨课准备清单）</w:t>
      </w:r>
    </w:p>
    <w:p>
      <w:pPr/>
      <w:r>
        <w:rPr>
          <w:rFonts w:ascii="SimSun" w:eastAsia="SimSun" w:hAnsi="SimSun" w:cs="SimSun" w:hint="eastAsia"/>
          <w:color w:val="777777"/>
          <w:sz w:val="18"/>
          <w:lang w:eastAsia="zh-CN"/>
        </w:rPr>
        <w:t>左栏为课程统一清单（英文为原文表述，便于将来读英文文献与写作时复用）；右栏留白填写。骨架版只需</w:t>
      </w:r>
      <w:r>
        <w:rPr>
          <w:color w:val="777777"/>
          <w:sz w:val="18"/>
        </w:rPr>
        <w:t xml:space="preserve"> B1 / B2 / B3 / B7</w:t>
      </w:r>
      <w:r>
        <w:rPr>
          <w:rFonts w:ascii="SimSun" w:eastAsia="SimSun" w:hAnsi="SimSun" w:cs="SimSun" w:hint="eastAsia"/>
          <w:color w:val="777777"/>
          <w:sz w:val="18"/>
          <w:lang w:eastAsia="zh-CN"/>
        </w:rPr>
        <w:t>；扩展版全填。</w:t>
      </w:r>
    </w:p>
    <w:tbl>
      <w:tblPr>
        <w:tblW w:type="pct" w:w="5000"/>
        <w:tblLayout w:type="autofit"/>
        <w:tblLook w:firstColumn="1" w:firstRow="1" w:lastColumn="0" w:lastRow="0" w:noHBand="0" w:noVBand="1" w:val="04A0"/>
      </w:tblPr>
      <w:tblGrid>
        <w:gridCol w:w="2880"/>
        <w:gridCol w:w="2880"/>
        <w:gridCol w:w="2880"/>
      </w:tblGrid>
      <w:tr>
        <w:tc>
          <w:tcPr>
            <w:tcW w:type="dxa" w:w="570"/>
            <w:shd w:val="clear" w:color="auto" w:fill="0B2545"/>
            <w:vAlign w:val="center"/>
            <w:tcMar>
              <w:top w:w="105" w:type="dxa"/>
              <w:bottom w:w="105" w:type="dxa"/>
              <w:left w:w="135" w:type="dxa"/>
              <w:right w:w="135" w:type="dxa"/>
            </w:tcMar>
          </w:tcPr>
          <w:p>
            <w:pPr>
              <w:jc w:val="left"/>
              <w:spacing w:line="240" w:lineRule="auto" w:before="60" w:after="60"/>
            </w:pPr>
            <w:r>
              <w:rPr>
                <w:b/>
                <w:color w:val="FFFFFF"/>
              </w:rPr>
              <w:t>#</w:t>
            </w:r>
          </w:p>
        </w:tc>
        <w:tc>
          <w:tcPr>
            <w:tcW w:type="dxa" w:w="49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提示问题</w:t>
            </w:r>
          </w:p>
        </w:tc>
        <w:tc>
          <w:tcPr>
            <w:tcW w:type="dxa" w:w="2880"/>
            <w:shd w:val="clear" w:color="auto" w:fill="0B2545"/>
            <w:vAlign w:val="center"/>
            <w:tcMar>
              <w:top w:w="105" w:type="dxa"/>
              <w:bottom w:w="105" w:type="dxa"/>
              <w:left w:w="135" w:type="dxa"/>
              <w:right w:w="135" w:type="dxa"/>
            </w:tcMar>
          </w:tcPr>
          <w:p>
            <w:pPr>
              <w:jc w:val="left"/>
              <w:spacing w:line="240" w:lineRule="auto" w:before="60" w:after="60"/>
            </w:pPr>
            <w:r>
              <w:rPr>
                <w:b/>
                <w:color w:val="FFFFFF"/>
              </w:rPr>
              <w:t>填写</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B1</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问题</w:t>
            </w:r>
            <w:r>
              <w:t xml:space="preserve"> ：作者在解决什么问题？ </w:t>
              <w:br/>
            </w:r>
            <w:r>
              <w:t xml:space="preserve"> </w:t>
            </w:r>
            <w:r>
              <w:rPr>
                <w:color w:val="888888"/>
                <w:sz w:val="18"/>
              </w:rPr>
              <w:t>What is the problem that the author is addressing?</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先用作者的话，再用自己的话各写一遍；两句不一致，说明你还没读懂。</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B2</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b/>
              </w:rPr>
              <w:t>重要性</w:t>
            </w:r>
            <w:r>
              <w:t xml:space="preserve"> ：这个问题为什么值得解决？ </w:t>
              <w:br/>
            </w:r>
            <w:r>
              <w:t xml:space="preserve"> </w:t>
            </w:r>
            <w:r>
              <w:rPr>
                <w:color w:val="888888"/>
                <w:sz w:val="18"/>
              </w:rPr>
              <w:t>How significant is this problem?</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对领域（理论缺口）与对实践（谁受益）分别写一句。</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B3</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假设</w:t>
            </w:r>
            <w:r>
              <w:t xml:space="preserve"> ：作者做了哪些前提假设？ </w:t>
              <w:br/>
            </w:r>
            <w:r>
              <w:t xml:space="preserve"> </w:t>
            </w:r>
            <w:r>
              <w:rPr>
                <w:color w:val="888888"/>
                <w:sz w:val="18"/>
              </w:rPr>
              <w:t>What are the assumptions that the author makes?</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显性假设（明说的）</w:t>
            </w:r>
            <w:r>
              <w:rPr>
                <w:color w:val="BBBBBB"/>
              </w:rPr>
              <w:t xml:space="preserve"> </w:t>
            </w:r>
            <w:r>
              <w:rPr>
                <w:color w:val="BBBBBB"/>
              </w:rPr>
              <w:t xml:space="preserve">≤2 </w:t>
            </w:r>
            <w:r>
              <w:rPr>
                <w:color w:val="BBBBBB"/>
              </w:rPr>
              <w:t xml:space="preserve"> </w:t>
            </w:r>
            <w:r>
              <w:rPr>
                <w:color w:val="BBBBBB"/>
              </w:rPr>
              <w:t>条；隐性假设（未言明的世界观</w:t>
            </w:r>
            <w:r>
              <w:rPr>
                <w:color w:val="BBBBBB"/>
              </w:rPr>
              <w:t xml:space="preserve"> </w:t>
            </w:r>
            <w:r>
              <w:rPr>
                <w:color w:val="BBBBBB"/>
              </w:rPr>
              <w:t>/</w:t>
            </w:r>
            <w:r>
              <w:rPr>
                <w:color w:val="BBBBBB"/>
              </w:rPr>
              <w:t xml:space="preserve"> </w:t>
            </w:r>
            <w:r>
              <w:rPr>
                <w:color w:val="BBBBBB"/>
              </w:rPr>
              <w:t>情境前提）</w:t>
            </w:r>
            <w:r>
              <w:rPr>
                <w:color w:val="BBBBBB"/>
              </w:rPr>
              <w:t xml:space="preserve"> </w:t>
            </w:r>
            <w:r>
              <w:rPr>
                <w:color w:val="BBBBBB"/>
              </w:rPr>
              <w:t xml:space="preserve">≤2 </w:t>
            </w:r>
            <w:r>
              <w:rPr>
                <w:color w:val="BBBBBB"/>
              </w:rPr>
              <w:t xml:space="preserve"> </w:t>
            </w:r>
            <w:r>
              <w:rPr>
                <w:color w:val="BBBBBB"/>
              </w:rPr>
              <w:t>条。</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B4</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b/>
              </w:rPr>
              <w:t>合理性</w:t>
            </w:r>
            <w:r>
              <w:t xml:space="preserve"> ：这些假设站得住吗？ </w:t>
              <w:br/>
            </w:r>
            <w:r>
              <w:t xml:space="preserve"> </w:t>
            </w:r>
            <w:r>
              <w:rPr>
                <w:color w:val="888888"/>
                <w:sz w:val="18"/>
              </w:rPr>
              <w:t>How reasonable are these assumptions?</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对照本讲其他文献或现实经验，指出哪条最可疑、为什么。</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B5</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路径</w:t>
            </w:r>
            <w:r>
              <w:t xml:space="preserve"> ：作者如何切入研究问题？ </w:t>
              <w:br/>
            </w:r>
            <w:r>
              <w:t xml:space="preserve"> </w:t>
            </w:r>
            <w:r>
              <w:rPr>
                <w:color w:val="888888"/>
                <w:sz w:val="18"/>
              </w:rPr>
              <w:t>How does the author approach the research question?</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理论路径</w:t>
            </w:r>
            <w:r>
              <w:rPr>
                <w:color w:val="BBBBBB"/>
              </w:rPr>
              <w:t xml:space="preserve"> </w:t>
            </w:r>
            <w:r>
              <w:rPr>
                <w:color w:val="BBBBBB"/>
              </w:rPr>
              <w:t xml:space="preserve"> / </w:t>
            </w:r>
            <w:r>
              <w:rPr>
                <w:color w:val="BBBBBB"/>
              </w:rPr>
              <w:t xml:space="preserve"> </w:t>
            </w:r>
            <w:r>
              <w:rPr>
                <w:color w:val="BBBBBB"/>
              </w:rPr>
              <w:t>分析策略</w:t>
            </w:r>
            <w:r>
              <w:rPr>
                <w:color w:val="BBBBBB"/>
              </w:rPr>
              <w:t xml:space="preserve"> </w:t>
            </w:r>
            <w:r>
              <w:rPr>
                <w:color w:val="BBBBBB"/>
              </w:rPr>
              <w:t xml:space="preserve"> / </w:t>
            </w:r>
            <w:r>
              <w:rPr>
                <w:color w:val="BBBBBB"/>
              </w:rPr>
              <w:t xml:space="preserve"> </w:t>
            </w:r>
            <w:r>
              <w:rPr>
                <w:color w:val="BBBBBB"/>
              </w:rPr>
              <w:t>论证结构（三选一为主，再补细节）。</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B6</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b/>
              </w:rPr>
              <w:t>方法适配</w:t>
            </w:r>
            <w:r>
              <w:t xml:space="preserve"> ：若是实证，方法合适吗？ </w:t>
              <w:br/>
            </w:r>
            <w:r>
              <w:t xml:space="preserve"> </w:t>
            </w:r>
            <w:r>
              <w:rPr>
                <w:color w:val="888888"/>
                <w:sz w:val="18"/>
              </w:rPr>
              <w:t>If this is an empirical work, is the method suitable?</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样本与情境</w:t>
            </w:r>
            <w:r>
              <w:rPr>
                <w:color w:val="BBBBBB"/>
              </w:rPr>
              <w:t xml:space="preserve"> </w:t>
            </w:r>
            <w:r>
              <w:rPr>
                <w:color w:val="BBBBBB"/>
              </w:rPr>
              <w:t xml:space="preserve"> / </w:t>
            </w:r>
            <w:r>
              <w:rPr>
                <w:color w:val="BBBBBB"/>
              </w:rPr>
              <w:t xml:space="preserve"> </w:t>
            </w:r>
            <w:r>
              <w:rPr>
                <w:color w:val="BBBBBB"/>
              </w:rPr>
              <w:t>变量与测量</w:t>
            </w:r>
            <w:r>
              <w:rPr>
                <w:color w:val="BBBBBB"/>
              </w:rPr>
              <w:t xml:space="preserve"> </w:t>
            </w:r>
            <w:r>
              <w:rPr>
                <w:color w:val="BBBBBB"/>
              </w:rPr>
              <w:t xml:space="preserve"> / </w:t>
            </w:r>
            <w:r>
              <w:rPr>
                <w:color w:val="BBBBBB"/>
              </w:rPr>
              <w:t xml:space="preserve"> </w:t>
            </w:r>
            <w:r>
              <w:rPr>
                <w:color w:val="BBBBBB"/>
              </w:rPr>
              <w:t>识别策略（或定性资料与编码）</w:t>
            </w:r>
            <w:r>
              <w:rPr>
                <w:color w:val="BBBBBB"/>
              </w:rPr>
              <w:t xml:space="preserve"> </w:t>
            </w:r>
            <w:r>
              <w:rPr>
                <w:color w:val="BBBBBB"/>
              </w:rPr>
              <w:t xml:space="preserve">/ </w:t>
            </w:r>
            <w:r>
              <w:rPr>
                <w:color w:val="BBBBBB"/>
              </w:rPr>
              <w:t xml:space="preserve"> </w:t>
            </w:r>
            <w:r>
              <w:rPr>
                <w:color w:val="BBBBBB"/>
              </w:rPr>
              <w:t>边界条件。非实证文献改答「论证是否严密」。</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B7</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发现</w:t>
            </w:r>
            <w:r>
              <w:t xml:space="preserve"> ：作者给出了什么结论？ </w:t>
              <w:br/>
            </w:r>
            <w:r>
              <w:t xml:space="preserve"> </w:t>
            </w:r>
            <w:r>
              <w:rPr>
                <w:color w:val="888888"/>
                <w:sz w:val="18"/>
              </w:rPr>
              <w:t>What are the findings that the author presents?</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≤3 </w:t>
            </w:r>
            <w:r>
              <w:rPr>
                <w:color w:val="BBBBBB"/>
              </w:rPr>
              <w:t xml:space="preserve"> </w:t>
            </w:r>
            <w:r>
              <w:rPr>
                <w:color w:val="BBBBBB"/>
              </w:rPr>
              <w:t>条；写清方向与条件（在什么情况下成立）。</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B8</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b/>
              </w:rPr>
              <w:t>证据支撑</w:t>
            </w:r>
            <w:r>
              <w:t xml:space="preserve"> ：结论被证据撑住了吗？ </w:t>
              <w:br/>
            </w:r>
            <w:r>
              <w:t xml:space="preserve"> </w:t>
            </w:r>
            <w:r>
              <w:rPr>
                <w:color w:val="888888"/>
                <w:sz w:val="18"/>
              </w:rPr>
              <w:t>Are these findings supported by the empirical evidence?</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指出最有力的一条证据、最薄弱的一环，以及一个未被排除的替代解释。</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B9</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相关性</w:t>
            </w:r>
            <w:r>
              <w:t xml:space="preserve"> ：这些结论与你、与领域、与中国情境有何关系？ </w:t>
              <w:br/>
            </w:r>
            <w:r>
              <w:t xml:space="preserve"> </w:t>
            </w:r>
            <w:r>
              <w:rPr>
                <w:color w:val="888888"/>
                <w:sz w:val="18"/>
              </w:rPr>
              <w:t>How relevant are these findings?</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给出一个可迁移的启示；若完全不相关，也要说明理由。</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B10</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b/>
              </w:rPr>
              <w:t>改进</w:t>
            </w:r>
            <w:r>
              <w:t xml:space="preserve"> ：这项工作如何能做得更好、或往前推一步？ </w:t>
              <w:br/>
            </w:r>
            <w:r>
              <w:t xml:space="preserve"> </w:t>
            </w:r>
            <w:r>
              <w:rPr>
                <w:color w:val="888888"/>
                <w:sz w:val="18"/>
              </w:rPr>
              <w:t>How can this work be further developed or improved?</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提出一个具体、可执行的研究动作（换样本？加机制？做检验？跨情境复制？）</w:t>
            </w:r>
          </w:p>
        </w:tc>
      </w:tr>
    </w:tbl>
    <w:p>
      <w:pPr>
        <w:pStyle w:val="Heading3"/>
      </w:pPr>
      <w:r>
        <w:rPr>
          <w:rFonts w:ascii="SimSun" w:eastAsia="SimSun" w:hAnsi="SimSun" w:cs="SimSun" w:hint="eastAsia"/>
          <w:color w:val="0B2545"/>
          <w:sz w:val="22"/>
          <w:lang w:eastAsia="zh-CN"/>
        </w:rPr>
        <w:t>C · 证据链速记（3 条）</w:t>
      </w:r>
      <w:r>
        <w:rPr>
          <w:rFonts w:ascii="SimSun" w:eastAsia="SimSun" w:hAnsi="SimSun" w:cs="SimSun" w:hint="eastAsia"/>
          <w:color w:val="0B2545"/>
          <w:sz w:val="17"/>
          <w:lang w:eastAsia="zh-CN"/>
        </w:rPr>
        <w:t>扩展版</w:t>
      </w:r>
    </w:p>
    <w:tbl>
      <w:tblPr>
        <w:tblW w:type="pct" w:w="5000"/>
        <w:tblLayout w:type="autofit"/>
        <w:tblLook w:firstColumn="1" w:firstRow="1" w:lastColumn="0" w:lastRow="0" w:noHBand="0" w:noVBand="1" w:val="04A0"/>
      </w:tblPr>
      <w:tblGrid>
        <w:gridCol w:w="2160"/>
        <w:gridCol w:w="2160"/>
        <w:gridCol w:w="2160"/>
        <w:gridCol w:w="2160"/>
      </w:tblGrid>
      <w:tr>
        <w:tc>
          <w:tcPr>
            <w:tcW w:type="dxa" w:w="570"/>
            <w:shd w:val="clear" w:color="auto" w:fill="0B2545"/>
            <w:vAlign w:val="center"/>
            <w:tcMar>
              <w:top w:w="105" w:type="dxa"/>
              <w:bottom w:w="105" w:type="dxa"/>
              <w:left w:w="135" w:type="dxa"/>
              <w:right w:w="135" w:type="dxa"/>
            </w:tcMar>
          </w:tcPr>
          <w:p>
            <w:pPr>
              <w:jc w:val="left"/>
              <w:spacing w:line="240" w:lineRule="auto" w:before="60" w:after="60"/>
            </w:pPr>
            <w:r>
              <w:rPr>
                <w:b/>
                <w:color w:val="FFFFFF"/>
              </w:rPr>
              <w:t>#</w:t>
            </w:r>
          </w:p>
        </w:tc>
        <w:tc>
          <w:tcPr>
            <w:tcW w:type="dxa" w:w="3450"/>
            <w:shd w:val="clear" w:color="auto" w:fill="0B2545"/>
            <w:vAlign w:val="center"/>
            <w:tcMar>
              <w:top w:w="105" w:type="dxa"/>
              <w:bottom w:w="105" w:type="dxa"/>
              <w:left w:w="135" w:type="dxa"/>
              <w:right w:w="135" w:type="dxa"/>
            </w:tcMar>
          </w:tcPr>
          <w:p>
            <w:pPr>
              <w:jc w:val="left"/>
              <w:spacing w:line="240" w:lineRule="auto" w:before="60" w:after="60"/>
            </w:pPr>
            <w:r>
              <w:rPr>
                <w:b/>
                <w:color w:val="FFFFFF"/>
              </w:rPr>
              <w:t>关键证据（数据</w:t>
            </w:r>
            <w:r>
              <w:rPr>
                <w:b/>
                <w:color w:val="FFFFFF"/>
              </w:rPr>
              <w:t xml:space="preserve"> </w:t>
            </w:r>
            <w:r>
              <w:rPr>
                <w:b/>
                <w:color w:val="FFFFFF"/>
              </w:rPr>
              <w:t>/</w:t>
            </w:r>
            <w:r>
              <w:rPr>
                <w:b/>
                <w:color w:val="FFFFFF"/>
              </w:rPr>
              <w:t xml:space="preserve"> </w:t>
            </w:r>
            <w:r>
              <w:rPr>
                <w:b/>
                <w:color w:val="FFFFFF"/>
              </w:rPr>
              <w:t>案例</w:t>
            </w:r>
            <w:r>
              <w:rPr>
                <w:b/>
                <w:color w:val="FFFFFF"/>
              </w:rPr>
              <w:t xml:space="preserve"> </w:t>
            </w:r>
            <w:r>
              <w:rPr>
                <w:b/>
                <w:color w:val="FFFFFF"/>
              </w:rPr>
              <w:t>/</w:t>
            </w:r>
            <w:r>
              <w:rPr>
                <w:b/>
                <w:color w:val="FFFFFF"/>
              </w:rPr>
              <w:t xml:space="preserve"> </w:t>
            </w:r>
            <w:r>
              <w:rPr>
                <w:b/>
                <w:color w:val="FFFFFF"/>
              </w:rPr>
              <w:t>引文）</w:t>
            </w:r>
          </w:p>
        </w:tc>
        <w:tc>
          <w:tcPr>
            <w:tcW w:type="dxa" w:w="22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支撑哪个结论</w:t>
            </w:r>
          </w:p>
        </w:tc>
        <w:tc>
          <w:tcPr>
            <w:tcW w:type="dxa" w:w="2160"/>
            <w:shd w:val="clear" w:color="auto" w:fill="0B2545"/>
            <w:vAlign w:val="center"/>
            <w:tcMar>
              <w:top w:w="105" w:type="dxa"/>
              <w:bottom w:w="105" w:type="dxa"/>
              <w:left w:w="135" w:type="dxa"/>
              <w:right w:w="135" w:type="dxa"/>
            </w:tcMar>
          </w:tcPr>
          <w:p>
            <w:pPr>
              <w:jc w:val="left"/>
              <w:spacing w:line="240" w:lineRule="auto" w:before="60" w:after="60"/>
            </w:pPr>
            <w:r>
              <w:rPr>
                <w:b/>
                <w:color w:val="FFFFFF"/>
              </w:rPr>
              <w:t>页码</w:t>
            </w:r>
          </w:p>
        </w:tc>
      </w:tr>
      <w:tr>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1</w:t>
            </w:r>
          </w:p>
        </w:tc>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bookmarkStart w:id="0" w:name="1_01"/>
            <w:r>
              <w:rPr>
                <w:color w:val="BBBBBB"/>
              </w:rPr>
              <w:t xml:space="preserve"> </w:t>
            </w:r>
            <w:bookmarkEnd w:id="0"/>
          </w:p>
        </w:tc>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bookmarkStart w:id="1" w:name="__DOCXFIELD_fa4978b53b5d4dcb8cb0e01b37c9df09___01"/>
            <w:r>
              <w:rPr>
                <w:color w:val="BBBBBB"/>
              </w:rPr>
              <w:t xml:space="preserve"> </w:t>
            </w:r>
            <w:bookmarkEnd w:id="1"/>
          </w:p>
        </w:tc>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p.</w:t>
            </w:r>
          </w:p>
        </w:tc>
      </w:tr>
      <w:tr>
        <w:tc>
          <w:tcPr>
            <w:tcW w:type="dxa" w:w="2160"/>
            <w:vAlign w:val="center"/>
            <w:tcBorders>
              <w:bottom w:val="single" w:sz="6" w:space="0" w:color="E2E2DC"/>
            </w:tcBorders>
            <w:tcMar>
              <w:top w:w="120" w:type="dxa"/>
              <w:bottom w:w="120" w:type="dxa"/>
              <w:left w:w="135" w:type="dxa"/>
              <w:right w:w="135" w:type="dxa"/>
            </w:tcMar>
          </w:tcPr>
          <w:p>
            <w:pPr>
              <w:spacing w:line="240" w:lineRule="auto" w:before="60" w:after="60"/>
            </w:pPr>
            <w:r>
              <w:t>2</w:t>
            </w:r>
          </w:p>
        </w:tc>
        <w:tc>
          <w:tcPr>
            <w:tcW w:type="dxa" w:w="2160"/>
            <w:vAlign w:val="center"/>
            <w:tcBorders>
              <w:bottom w:val="single" w:sz="6" w:space="0" w:color="E2E2DC"/>
            </w:tcBorders>
            <w:tcMar>
              <w:top w:w="120" w:type="dxa"/>
              <w:bottom w:w="120" w:type="dxa"/>
              <w:left w:w="135" w:type="dxa"/>
              <w:right w:w="135" w:type="dxa"/>
            </w:tcMar>
          </w:tcPr>
          <w:p>
            <w:pPr>
              <w:spacing w:line="240" w:lineRule="auto" w:before="60" w:after="60"/>
            </w:pPr>
            <w:bookmarkStart w:id="2" w:name="2_01"/>
            <w:r>
              <w:rPr>
                <w:color w:val="BBBBBB"/>
              </w:rPr>
              <w:t xml:space="preserve"> </w:t>
            </w:r>
            <w:bookmarkEnd w:id="2"/>
          </w:p>
        </w:tc>
        <w:tc>
          <w:tcPr>
            <w:tcW w:type="dxa" w:w="2160"/>
            <w:vAlign w:val="center"/>
            <w:tcBorders>
              <w:bottom w:val="single" w:sz="6" w:space="0" w:color="E2E2DC"/>
            </w:tcBorders>
            <w:tcMar>
              <w:top w:w="120" w:type="dxa"/>
              <w:bottom w:w="120" w:type="dxa"/>
              <w:left w:w="135" w:type="dxa"/>
              <w:right w:w="135" w:type="dxa"/>
            </w:tcMar>
          </w:tcPr>
          <w:p>
            <w:pPr>
              <w:spacing w:line="240" w:lineRule="auto" w:before="60" w:after="60"/>
            </w:pPr>
            <w:bookmarkStart w:id="3" w:name="__DOCXFIELD_8cee8800bd984f82993f832a7643274e___01"/>
            <w:r>
              <w:rPr>
                <w:color w:val="BBBBBB"/>
              </w:rPr>
              <w:t xml:space="preserve"> </w:t>
            </w:r>
            <w:bookmarkEnd w:id="3"/>
          </w:p>
        </w:tc>
        <w:tc>
          <w:tcPr>
            <w:tcW w:type="dxa" w:w="216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p.</w:t>
            </w:r>
          </w:p>
        </w:tc>
      </w:tr>
      <w:tr>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3</w:t>
            </w:r>
          </w:p>
        </w:tc>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bookmarkStart w:id="4" w:name="3_01"/>
            <w:r>
              <w:rPr>
                <w:color w:val="BBBBBB"/>
              </w:rPr>
              <w:t xml:space="preserve"> </w:t>
            </w:r>
            <w:bookmarkEnd w:id="4"/>
          </w:p>
        </w:tc>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bookmarkStart w:id="5" w:name="__DOCXFIELD_8b78f86dc82544b6b1a607e77867962c___01"/>
            <w:r>
              <w:rPr>
                <w:color w:val="BBBBBB"/>
              </w:rPr>
              <w:t xml:space="preserve"> </w:t>
            </w:r>
            <w:bookmarkEnd w:id="5"/>
          </w:p>
        </w:tc>
        <w:tc>
          <w:tcPr>
            <w:tcW w:type="dxa" w:w="216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p.</w:t>
            </w:r>
          </w:p>
        </w:tc>
      </w:tr>
    </w:tbl>
    <w:p>
      <w:pPr>
        <w:pStyle w:val="Heading3"/>
      </w:pPr>
      <w:r>
        <w:rPr>
          <w:rFonts w:ascii="SimSun" w:eastAsia="SimSun" w:hAnsi="SimSun" w:cs="SimSun" w:hint="eastAsia"/>
          <w:color w:val="0B2545"/>
          <w:sz w:val="22"/>
          <w:lang w:eastAsia="zh-CN"/>
        </w:rPr>
        <w:t>D · 批判与反方（培养独立思考的关键一环）</w:t>
      </w:r>
      <w:r>
        <w:rPr>
          <w:rFonts w:ascii="SimSun" w:eastAsia="SimSun" w:hAnsi="SimSun" w:cs="SimSun" w:hint="eastAsia"/>
          <w:color w:val="0B2545"/>
          <w:sz w:val="17"/>
          <w:lang w:eastAsia="zh-CN"/>
        </w:rPr>
        <w:t>扩展版</w:t>
      </w:r>
    </w:p>
    <w:tbl>
      <w:tblPr>
        <w:tblW w:type="pct" w:w="5000"/>
        <w:tblLayout w:type="autofit"/>
        <w:tblLook w:firstColumn="1" w:firstRow="1" w:lastColumn="0" w:lastRow="0" w:noHBand="0" w:noVBand="1" w:val="04A0"/>
      </w:tblPr>
      <w:tblGrid>
        <w:gridCol w:w="4320"/>
        <w:gridCol w:w="4320"/>
      </w:tblGrid>
      <w:tr>
        <w:tc>
          <w:tcPr>
            <w:tcW w:type="dxa" w:w="31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栏目</w:t>
            </w:r>
          </w:p>
        </w:tc>
        <w:tc>
          <w:tcPr>
            <w:tcW w:type="dxa" w:w="4320"/>
            <w:shd w:val="clear" w:color="auto" w:fill="0B2545"/>
            <w:vAlign w:val="center"/>
            <w:tcMar>
              <w:top w:w="105" w:type="dxa"/>
              <w:bottom w:w="105" w:type="dxa"/>
              <w:left w:w="135" w:type="dxa"/>
              <w:right w:w="135" w:type="dxa"/>
            </w:tcMar>
          </w:tcPr>
          <w:p>
            <w:pPr>
              <w:jc w:val="left"/>
              <w:spacing w:line="240" w:lineRule="auto" w:before="60" w:after="60"/>
            </w:pPr>
            <w:r>
              <w:rPr>
                <w:b/>
                <w:color w:val="FFFFFF"/>
              </w:rPr>
              <w:t>填写</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我最尖锐的一个质疑</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一句话，指向论证要害（不是「样本太小」这类通用批评）</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作者会如何辩护</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站在作者立场给出最强回应</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我的裁决</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质疑成立　</w:t>
            </w:r>
            <w:r>
              <w:rPr>
                <w:color w:val="BBBBBB"/>
              </w:rPr>
              <w:t xml:space="preserve"> </w:t>
            </w:r>
            <w:r>
              <w:rPr>
                <w:color w:val="BBBBBB"/>
              </w:rPr>
              <w:t xml:space="preserve">□ </w:t>
            </w:r>
            <w:r>
              <w:rPr>
                <w:color w:val="BBBBBB"/>
              </w:rPr>
              <w:t xml:space="preserve"> </w:t>
            </w:r>
            <w:r>
              <w:rPr>
                <w:color w:val="BBBBBB"/>
              </w:rPr>
              <w:t xml:space="preserve">质疑部分成立　</w:t>
            </w:r>
            <w:r>
              <w:rPr>
                <w:color w:val="BBBBBB"/>
              </w:rPr>
              <w:t xml:space="preserve"> </w:t>
            </w:r>
            <w:r>
              <w:rPr>
                <w:color w:val="BBBBBB"/>
              </w:rPr>
              <w:t xml:space="preserve">□ </w:t>
            </w:r>
            <w:r>
              <w:rPr>
                <w:color w:val="BBBBBB"/>
              </w:rPr>
              <w:t xml:space="preserve"> </w:t>
            </w:r>
            <w:r>
              <w:rPr>
                <w:color w:val="BBBBBB"/>
              </w:rPr>
              <w:t>作者辩护更强</w:t>
            </w:r>
            <w:r>
              <w:rPr>
                <w:color w:val="BBBBBB"/>
              </w:rPr>
              <w:t xml:space="preserve"> </w:t>
            </w:r>
            <w:r>
              <w:rPr>
                <w:color w:val="BBBBBB"/>
              </w:rPr>
              <w:t>——</w:t>
            </w:r>
            <w:r>
              <w:rPr>
                <w:color w:val="BBBBBB"/>
              </w:rPr>
              <w:t xml:space="preserve"> </w:t>
            </w:r>
            <w:r>
              <w:rPr>
                <w:color w:val="BBBBBB"/>
              </w:rPr>
              <w:t>并给一句理由</w:t>
            </w:r>
          </w:p>
        </w:tc>
      </w:tr>
    </w:tbl>
    <w:p>
      <w:pPr>
        <w:pStyle w:val="Heading3"/>
      </w:pPr>
      <w:r>
        <w:rPr>
          <w:rFonts w:ascii="SimSun" w:eastAsia="SimSun" w:hAnsi="SimSun" w:cs="SimSun" w:hint="eastAsia"/>
          <w:color w:val="0B2545"/>
          <w:sz w:val="22"/>
          <w:lang w:eastAsia="zh-CN"/>
        </w:rPr>
        <w:t xml:space="preserve">E · 与课程的理论对话 </w:t>
      </w:r>
      <w:r>
        <w:rPr>
          <w:rFonts w:ascii="SimSun" w:eastAsia="SimSun" w:hAnsi="SimSun" w:cs="SimSun" w:hint="eastAsia"/>
          <w:color w:val="0B2545"/>
          <w:sz w:val="17"/>
          <w:lang w:eastAsia="zh-CN"/>
        </w:rPr>
        <w:t>扩展版</w:t>
      </w:r>
    </w:p>
    <w:tbl>
      <w:tblPr>
        <w:tblW w:type="pct" w:w="5000"/>
        <w:tblLayout w:type="autofit"/>
        <w:tblLook w:firstColumn="1" w:firstRow="1" w:lastColumn="0" w:lastRow="0" w:noHBand="0" w:noVBand="1" w:val="04A0"/>
      </w:tblPr>
      <w:tblGrid>
        <w:gridCol w:w="4320"/>
        <w:gridCol w:w="4320"/>
      </w:tblGrid>
      <w:tr>
        <w:tc>
          <w:tcPr>
            <w:tcW w:type="dxa" w:w="31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栏目</w:t>
            </w:r>
          </w:p>
        </w:tc>
        <w:tc>
          <w:tcPr>
            <w:tcW w:type="dxa" w:w="4320"/>
            <w:shd w:val="clear" w:color="auto" w:fill="0B2545"/>
            <w:vAlign w:val="center"/>
            <w:tcMar>
              <w:top w:w="105" w:type="dxa"/>
              <w:bottom w:w="105" w:type="dxa"/>
              <w:left w:w="135" w:type="dxa"/>
              <w:right w:w="135" w:type="dxa"/>
            </w:tcMar>
          </w:tcPr>
          <w:p>
            <w:pPr>
              <w:jc w:val="left"/>
              <w:spacing w:line="240" w:lineRule="auto" w:before="60" w:after="60"/>
            </w:pPr>
            <w:r>
              <w:rPr>
                <w:b/>
                <w:color w:val="FFFFFF"/>
              </w:rPr>
              <w:t>填写</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本讲主题锚点</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这篇文献落在本讲哪个核心议题上？</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课程理论接口</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与创业行动理论</w:t>
            </w:r>
            <w:r>
              <w:rPr>
                <w:color w:val="BBBBBB"/>
              </w:rPr>
              <w:t xml:space="preserve"> </w:t>
            </w:r>
            <w:r>
              <w:rPr>
                <w:color w:val="BBBBBB"/>
              </w:rPr>
              <w:t xml:space="preserve"> / </w:t>
            </w:r>
            <w:r>
              <w:rPr>
                <w:color w:val="BBBBBB"/>
              </w:rPr>
              <w:t xml:space="preserve"> </w:t>
            </w:r>
            <w:r>
              <w:rPr>
                <w:color w:val="BBBBBB"/>
              </w:rPr>
              <w:t>效果逻辑</w:t>
            </w:r>
            <w:r>
              <w:rPr>
                <w:color w:val="BBBBBB"/>
              </w:rPr>
              <w:t xml:space="preserve"> </w:t>
            </w:r>
            <w:r>
              <w:rPr>
                <w:color w:val="BBBBBB"/>
              </w:rPr>
              <w:t xml:space="preserve"> / </w:t>
            </w:r>
            <w:r>
              <w:rPr>
                <w:color w:val="BBBBBB"/>
              </w:rPr>
              <w:t xml:space="preserve"> </w:t>
            </w:r>
            <w:r>
              <w:rPr>
                <w:color w:val="BBBBBB"/>
              </w:rPr>
              <w:t>资源动员（</w:t>
            </w:r>
            <w:r>
              <w:rPr>
                <w:color w:val="BBBBBB"/>
              </w:rPr>
              <w:t xml:space="preserve"> </w:t>
            </w:r>
            <w:r>
              <w:rPr>
                <w:color w:val="BBBBBB"/>
              </w:rPr>
              <w:t xml:space="preserve">EAT </w:t>
            </w:r>
            <w:r>
              <w:rPr>
                <w:color w:val="BBBBBB"/>
              </w:rPr>
              <w:t xml:space="preserve"> </w:t>
            </w:r>
            <w:r>
              <w:rPr>
                <w:color w:val="BBBBBB"/>
              </w:rPr>
              <w:t>视角）等课程锚点的接口是什么？</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与同讲文献的对话</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最接近的一篇：</w:t>
            </w:r>
            <w:r>
              <w:rPr>
                <w:color w:val="BBBBBB"/>
              </w:rPr>
              <w:t xml:space="preserve"> </w:t>
            </w:r>
            <w:r>
              <w:rPr>
                <w:color w:val="BBBBBB"/>
              </w:rPr>
              <w:t>____</w:t>
            </w:r>
            <w:r>
              <w:rPr>
                <w:color w:val="BBBBBB"/>
              </w:rPr>
              <w:t xml:space="preserve"> </w:t>
            </w:r>
            <w:r>
              <w:rPr>
                <w:color w:val="BBBBBB"/>
              </w:rPr>
              <w:t>；最远的一篇：</w:t>
            </w:r>
            <w:r>
              <w:rPr>
                <w:color w:val="BBBBBB"/>
              </w:rPr>
              <w:t xml:space="preserve"> </w:t>
            </w:r>
            <w:r>
              <w:rPr>
                <w:color w:val="BBBBBB"/>
              </w:rPr>
              <w:t>____</w:t>
            </w:r>
            <w:r>
              <w:rPr>
                <w:color w:val="BBBBBB"/>
              </w:rPr>
              <w:t xml:space="preserve"> </w:t>
            </w:r>
            <w:r>
              <w:rPr>
                <w:color w:val="BBBBBB"/>
              </w:rPr>
              <w:t>；它们之间的关系是（继承</w:t>
            </w:r>
            <w:r>
              <w:rPr>
                <w:color w:val="BBBBBB"/>
              </w:rPr>
              <w:t xml:space="preserve"> </w:t>
            </w:r>
            <w:r>
              <w:rPr>
                <w:color w:val="BBBBBB"/>
              </w:rPr>
              <w:t xml:space="preserve"> / </w:t>
            </w:r>
            <w:r>
              <w:rPr>
                <w:color w:val="BBBBBB"/>
              </w:rPr>
              <w:t xml:space="preserve"> </w:t>
            </w:r>
            <w:r>
              <w:rPr>
                <w:color w:val="BBBBBB"/>
              </w:rPr>
              <w:t>对话</w:t>
            </w:r>
            <w:r>
              <w:rPr>
                <w:color w:val="BBBBBB"/>
              </w:rPr>
              <w:t xml:space="preserve"> </w:t>
            </w:r>
            <w:r>
              <w:rPr>
                <w:color w:val="BBBBBB"/>
              </w:rPr>
              <w:t xml:space="preserve"> / </w:t>
            </w:r>
            <w:r>
              <w:rPr>
                <w:color w:val="BBBBBB"/>
              </w:rPr>
              <w:t xml:space="preserve"> </w:t>
            </w:r>
            <w:r>
              <w:rPr>
                <w:color w:val="BBBBBB"/>
              </w:rPr>
              <w:t>冲突）。</w:t>
            </w:r>
          </w:p>
        </w:tc>
      </w:tr>
    </w:tbl>
    <w:p>
      <w:pPr>
        <w:pStyle w:val="Heading3"/>
      </w:pPr>
      <w:r>
        <w:rPr>
          <w:rFonts w:ascii="SimSun" w:eastAsia="SimSun" w:hAnsi="SimSun" w:cs="SimSun" w:hint="eastAsia"/>
          <w:color w:val="0B2545"/>
          <w:sz w:val="22"/>
          <w:lang w:eastAsia="zh-CN"/>
        </w:rPr>
        <w:t>F1 · AI 协作与核查记录（本课程 AI 素养训练）</w:t>
      </w:r>
      <w:r>
        <w:rPr>
          <w:rFonts w:ascii="SimSun" w:eastAsia="SimSun" w:hAnsi="SimSun" w:cs="SimSun" w:hint="eastAsia"/>
          <w:color w:val="0B2545"/>
          <w:sz w:val="17"/>
          <w:lang w:eastAsia="zh-CN"/>
        </w:rPr>
        <w:t>扩展版</w:t>
      </w:r>
    </w:p>
    <w:tbl>
      <w:tblPr>
        <w:tblW w:type="pct" w:w="5000"/>
        <w:tblLayout w:type="autofit"/>
        <w:tblLook w:firstColumn="1" w:firstRow="1" w:lastColumn="0" w:lastRow="0" w:noHBand="0" w:noVBand="1" w:val="04A0"/>
      </w:tblPr>
      <w:tblGrid>
        <w:gridCol w:w="4320"/>
        <w:gridCol w:w="4320"/>
      </w:tblGrid>
      <w:tr>
        <w:tc>
          <w:tcPr>
            <w:tcW w:type="dxa" w:w="31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栏目</w:t>
            </w:r>
          </w:p>
        </w:tc>
        <w:tc>
          <w:tcPr>
            <w:tcW w:type="dxa" w:w="4320"/>
            <w:shd w:val="clear" w:color="auto" w:fill="0B2545"/>
            <w:vAlign w:val="center"/>
            <w:tcMar>
              <w:top w:w="105" w:type="dxa"/>
              <w:bottom w:w="105" w:type="dxa"/>
              <w:left w:w="135" w:type="dxa"/>
              <w:right w:w="135" w:type="dxa"/>
            </w:tcMar>
          </w:tcPr>
          <w:p>
            <w:pPr>
              <w:jc w:val="left"/>
              <w:spacing w:line="240" w:lineRule="auto" w:before="60" w:after="60"/>
            </w:pPr>
            <w:r>
              <w:rPr>
                <w:b/>
                <w:color w:val="FFFFFF"/>
              </w:rPr>
              <w:t>填写</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AI </w:t>
            </w:r>
            <w:r>
              <w:t xml:space="preserve"> </w:t>
            </w:r>
            <w:r>
              <w:t>帮我做了什么</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（如：整理术语、翻译段落、给出反方视角草案）</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AI </w:t>
            </w:r>
            <w:r>
              <w:t xml:space="preserve"> </w:t>
            </w:r>
            <w:r>
              <w:t>说错或「幻觉」了什么</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逐条记录：它给出的题录</w:t>
            </w:r>
            <w:r>
              <w:rPr>
                <w:color w:val="BBBBBB"/>
              </w:rPr>
              <w:t xml:space="preserve"> </w:t>
            </w:r>
            <w:r>
              <w:rPr>
                <w:color w:val="BBBBBB"/>
              </w:rPr>
              <w:t xml:space="preserve"> / </w:t>
            </w:r>
            <w:r>
              <w:rPr>
                <w:color w:val="BBBBBB"/>
              </w:rPr>
              <w:t xml:space="preserve"> </w:t>
            </w:r>
            <w:r>
              <w:rPr>
                <w:color w:val="BBBBBB"/>
              </w:rPr>
              <w:t>数据</w:t>
            </w:r>
            <w:r>
              <w:rPr>
                <w:color w:val="BBBBBB"/>
              </w:rPr>
              <w:t xml:space="preserve"> </w:t>
            </w:r>
            <w:r>
              <w:rPr>
                <w:color w:val="BBBBBB"/>
              </w:rPr>
              <w:t xml:space="preserve"> / </w:t>
            </w:r>
            <w:r>
              <w:rPr>
                <w:color w:val="BBBBBB"/>
              </w:rPr>
              <w:t xml:space="preserve"> </w:t>
            </w:r>
            <w:r>
              <w:rPr>
                <w:color w:val="BBBBBB"/>
              </w:rPr>
              <w:t>结论中，哪一条经核验不成立？</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我如何核实的</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工具与路径（出版社页面</w:t>
            </w:r>
            <w:r>
              <w:rPr>
                <w:color w:val="BBBBBB"/>
              </w:rPr>
              <w:t xml:space="preserve"> </w:t>
            </w:r>
            <w:r>
              <w:rPr>
                <w:color w:val="BBBBBB"/>
              </w:rPr>
              <w:t xml:space="preserve"> / DOI / </w:t>
            </w:r>
            <w:r>
              <w:rPr>
                <w:color w:val="BBBBBB"/>
              </w:rPr>
              <w:t xml:space="preserve"> </w:t>
            </w:r>
            <w:r>
              <w:rPr>
                <w:color w:val="BBBBBB"/>
              </w:rPr>
              <w:t>作者官网</w:t>
            </w:r>
            <w:r>
              <w:rPr>
                <w:color w:val="BBBBBB"/>
              </w:rPr>
              <w:t xml:space="preserve"> </w:t>
            </w:r>
            <w:r>
              <w:rPr>
                <w:color w:val="BBBBBB"/>
              </w:rPr>
              <w:t xml:space="preserve"> / </w:t>
            </w:r>
            <w:r>
              <w:rPr>
                <w:color w:val="BBBBBB"/>
              </w:rPr>
              <w:t xml:space="preserve"> </w:t>
            </w:r>
            <w:r>
              <w:rPr>
                <w:color w:val="BBBBBB"/>
              </w:rPr>
              <w:t>原文页码），以及核验结论。</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我的最终判断是否被</w:t>
            </w:r>
            <w:r>
              <w:t xml:space="preserve"> </w:t>
            </w:r>
            <w:r>
              <w:t xml:space="preserve"> AI </w:t>
            </w:r>
            <w:r>
              <w:t xml:space="preserve"> </w:t>
            </w:r>
            <w:r>
              <w:t>影响</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未被影响　</w:t>
            </w:r>
            <w:r>
              <w:rPr>
                <w:color w:val="BBBBBB"/>
              </w:rPr>
              <w:t xml:space="preserve"> </w:t>
            </w:r>
            <w:r>
              <w:rPr>
                <w:color w:val="BBBBBB"/>
              </w:rPr>
              <w:t xml:space="preserve">□ </w:t>
            </w:r>
            <w:r>
              <w:rPr>
                <w:color w:val="BBBBBB"/>
              </w:rPr>
              <w:t xml:space="preserve"> </w:t>
            </w:r>
            <w:r>
              <w:rPr>
                <w:color w:val="BBBBBB"/>
              </w:rPr>
              <w:t xml:space="preserve">被启发但独立判断　</w:t>
            </w:r>
            <w:r>
              <w:rPr>
                <w:color w:val="BBBBBB"/>
              </w:rPr>
              <w:t xml:space="preserve"> </w:t>
            </w:r>
            <w:r>
              <w:rPr>
                <w:color w:val="BBBBBB"/>
              </w:rPr>
              <w:t xml:space="preserve">□ </w:t>
            </w:r>
            <w:r>
              <w:rPr>
                <w:color w:val="BBBBBB"/>
              </w:rPr>
              <w:t xml:space="preserve"> </w:t>
            </w:r>
            <w:r>
              <w:rPr>
                <w:color w:val="BBBBBB"/>
              </w:rPr>
              <w:t>曾跟随</w:t>
            </w:r>
            <w:r>
              <w:rPr>
                <w:color w:val="BBBBBB"/>
              </w:rPr>
              <w:t xml:space="preserve"> </w:t>
            </w:r>
            <w:r>
              <w:rPr>
                <w:color w:val="BBBBBB"/>
              </w:rPr>
              <w:t xml:space="preserve"> AI </w:t>
            </w:r>
            <w:r>
              <w:rPr>
                <w:color w:val="BBBBBB"/>
              </w:rPr>
              <w:t xml:space="preserve"> </w:t>
            </w:r>
            <w:r>
              <w:rPr>
                <w:color w:val="BBBBBB"/>
              </w:rPr>
              <w:t>后修正</w:t>
            </w:r>
            <w:r>
              <w:rPr>
                <w:color w:val="BBBBBB"/>
              </w:rPr>
              <w:t xml:space="preserve"> </w:t>
            </w:r>
            <w:r>
              <w:rPr>
                <w:color w:val="BBBBBB"/>
              </w:rPr>
              <w:t>——</w:t>
            </w:r>
            <w:r>
              <w:rPr>
                <w:color w:val="BBBBBB"/>
              </w:rPr>
              <w:t xml:space="preserve"> </w:t>
            </w:r>
            <w:r>
              <w:rPr>
                <w:color w:val="BBBBBB"/>
              </w:rPr>
              <w:t>写清修正过程。</w:t>
            </w:r>
          </w:p>
        </w:tc>
      </w:tr>
    </w:tbl>
    <w:p>
      <w:pPr>
        <w:spacing w:before="210" w:after="210"/>
        <w:pBdr>
          <w:left w:val="single" w:sz="24" w:space="0" w:color="B8860B"/>
        </w:pBdr>
        <w:shd w:val="clear" w:color="auto" w:fill="F7F3E8"/>
      </w:pPr>
      <w:r>
        <w:rPr>
          <w:rFonts w:ascii="SimSun" w:eastAsia="SimSun" w:hAnsi="SimSun" w:cs="SimSun" w:hint="eastAsia"/>
          <w:b/>
          <w:sz w:val="20"/>
          <w:lang w:eastAsia="zh-CN"/>
        </w:rPr>
        <w:t>为什么要有 F1 栏：</w:t>
      </w:r>
      <w:r>
        <w:rPr>
          <w:rFonts w:ascii="SimSun" w:eastAsia="SimSun" w:hAnsi="SimSun" w:cs="SimSun" w:hint="eastAsia"/>
          <w:sz w:val="20"/>
          <w:lang w:eastAsia="zh-CN"/>
        </w:rPr>
        <w:t>本课程把「识破 AI 幻觉」当作研究者的基本功。你记录的不是 AI 的失误，而是自己</w:t>
      </w:r>
      <w:r>
        <w:rPr>
          <w:rFonts w:ascii="SimSun" w:eastAsia="SimSun" w:hAnsi="SimSun" w:cs="SimSun" w:hint="eastAsia"/>
          <w:b/>
          <w:sz w:val="20"/>
          <w:lang w:eastAsia="zh-CN"/>
        </w:rPr>
        <w:t>判断力的成长轨迹</w:t>
      </w:r>
      <w:r>
        <w:rPr>
          <w:rFonts w:ascii="SimSun" w:eastAsia="SimSun" w:hAnsi="SimSun" w:cs="SimSun" w:hint="eastAsia"/>
          <w:sz w:val="20"/>
          <w:lang w:eastAsia="zh-CN"/>
        </w:rPr>
        <w:t>——这门课结束时，这一栏就是你最真实的学术训练档案。</w:t>
      </w:r>
    </w:p>
    <w:p>
      <w:pPr>
        <w:pStyle w:val="Heading3"/>
      </w:pPr>
      <w:r>
        <w:rPr>
          <w:rFonts w:ascii="SimSun" w:eastAsia="SimSun" w:hAnsi="SimSun" w:cs="SimSun" w:hint="eastAsia"/>
          <w:color w:val="0B2545"/>
          <w:sz w:val="22"/>
          <w:lang w:eastAsia="zh-CN"/>
        </w:rPr>
        <w:t>F2 · AI 使用声明（正式声明）</w:t>
      </w:r>
      <w:r>
        <w:rPr>
          <w:rFonts w:ascii="SimSun" w:eastAsia="SimSun" w:hAnsi="SimSun" w:cs="SimSun" w:hint="eastAsia"/>
          <w:color w:val="0B2545"/>
          <w:sz w:val="17"/>
          <w:lang w:eastAsia="zh-CN"/>
        </w:rPr>
        <w:t>v1.2 新增 · 全员必填</w:t>
      </w:r>
    </w:p>
    <w:p>
      <w:pPr/>
      <w:r>
        <w:rPr>
          <w:rFonts w:ascii="SimSun" w:eastAsia="SimSun" w:hAnsi="SimSun" w:cs="SimSun" w:hint="eastAsia"/>
          <w:color w:val="777777"/>
          <w:sz w:val="18"/>
          <w:lang w:eastAsia="zh-CN"/>
        </w:rPr>
        <w:t>无论是否使用</w:t>
      </w:r>
      <w:r>
        <w:rPr>
          <w:color w:val="777777"/>
          <w:sz w:val="18"/>
        </w:rPr>
        <w:t xml:space="preserve"> AI </w:t>
      </w:r>
      <w:r>
        <w:rPr>
          <w:rFonts w:ascii="SimSun" w:eastAsia="SimSun" w:hAnsi="SimSun" w:cs="SimSun" w:hint="eastAsia"/>
          <w:color w:val="777777"/>
          <w:sz w:val="18"/>
          <w:lang w:eastAsia="zh-CN"/>
        </w:rPr>
        <w:t>都要填。</w:t>
      </w:r>
      <w:r>
        <w:rPr>
          <w:rFonts w:ascii="SimSun" w:eastAsia="SimSun" w:hAnsi="SimSun" w:cs="SimSun" w:hint="eastAsia"/>
          <w:b/>
          <w:color w:val="777777"/>
          <w:sz w:val="18"/>
          <w:lang w:eastAsia="zh-CN"/>
        </w:rPr>
        <w:t>用了就声明，没用就勾选「未使用」</w:t>
      </w:r>
      <w:r>
        <w:rPr>
          <w:color w:val="777777"/>
          <w:sz w:val="18"/>
        </w:rPr>
        <w:t>——</w:t>
      </w:r>
      <w:r>
        <w:rPr>
          <w:rFonts w:ascii="SimSun" w:eastAsia="SimSun" w:hAnsi="SimSun" w:cs="SimSun" w:hint="eastAsia"/>
          <w:color w:val="777777"/>
          <w:sz w:val="18"/>
          <w:lang w:eastAsia="zh-CN"/>
        </w:rPr>
        <w:t>声明是学术惯例，不是嫌疑标记。本栏结构与本课程《</w:t>
      </w:r>
      <w:r>
        <w:rPr>
          <w:color w:val="777777"/>
          <w:sz w:val="18"/>
        </w:rPr>
        <w:t xml:space="preserve">AI </w:t>
      </w:r>
      <w:r>
        <w:rPr>
          <w:rFonts w:ascii="SimSun" w:eastAsia="SimSun" w:hAnsi="SimSun" w:cs="SimSun" w:hint="eastAsia"/>
          <w:color w:val="777777"/>
          <w:sz w:val="18"/>
          <w:lang w:eastAsia="zh-CN"/>
        </w:rPr>
        <w:t>使用规范》中的「</w:t>
      </w:r>
      <w:r>
        <w:rPr>
          <w:color w:val="777777"/>
          <w:sz w:val="18"/>
        </w:rPr>
        <w:t xml:space="preserve">AI </w:t>
      </w:r>
      <w:r>
        <w:rPr>
          <w:rFonts w:ascii="SimSun" w:eastAsia="SimSun" w:hAnsi="SimSun" w:cs="SimSun" w:hint="eastAsia"/>
          <w:color w:val="777777"/>
          <w:sz w:val="18"/>
          <w:lang w:eastAsia="zh-CN"/>
        </w:rPr>
        <w:t>使用声明五要素」同构，将来写学位论文可直接沿用。</w:t>
      </w:r>
    </w:p>
    <w:p>
      <w:pPr>
        <w:spacing w:after="120"/>
      </w:pPr>
      <w:r>
        <w:rPr>
          <w:rFonts w:ascii="SimSun" w:eastAsia="SimSun" w:hAnsi="SimSun" w:cs="SimSun" w:hint="eastAsia"/>
          <w:b/>
          <w:color w:val="0B2545"/>
          <w:sz w:val="21"/>
          <w:lang w:eastAsia="zh-CN"/>
        </w:rPr>
        <w:t>AI 使用声明</w:t>
      </w:r>
    </w:p>
    <w:p>
      <w:pPr>
        <w:spacing w:line="456" w:lineRule="auto"/>
      </w:pPr>
      <w:r>
        <w:rPr>
          <w:rFonts w:ascii="SimSun" w:eastAsia="SimSun" w:hAnsi="SimSun" w:cs="SimSun" w:hint="eastAsia"/>
          <w:sz w:val="20"/>
          <w:lang w:eastAsia="zh-CN"/>
        </w:rPr>
        <w:t>本份</w:t>
      </w:r>
      <w:r>
        <w:rPr>
          <w:sz w:val="20"/>
        </w:rPr>
        <w:t xml:space="preserve"> ARF </w:t>
      </w:r>
      <w:r>
        <w:rPr>
          <w:rFonts w:ascii="SimSun" w:eastAsia="SimSun" w:hAnsi="SimSun" w:cs="SimSun" w:hint="eastAsia"/>
          <w:sz w:val="20"/>
          <w:lang w:eastAsia="zh-CN"/>
        </w:rPr>
        <w:t>在填写过程中对人工智能工具的使用情况如下：</w:t>
      </w:r>
    </w:p>
    <w:p>
      <w:pPr>
        <w:spacing w:line="456" w:lineRule="auto"/>
      </w:pPr>
      <w:r>
        <w:rPr>
          <w:rFonts w:ascii="SimSun" w:eastAsia="SimSun" w:hAnsi="SimSun" w:cs="SimSun" w:hint="eastAsia"/>
          <w:b/>
          <w:color w:val="B8860B"/>
          <w:sz w:val="20"/>
          <w:lang w:eastAsia="zh-CN"/>
        </w:rPr>
        <w:t>声明类型</w:t>
      </w:r>
      <w:r>
        <w:rPr>
          <w:sz w:val="20"/>
        </w:rPr>
        <w:t xml:space="preserve">□ </w:t>
      </w:r>
      <w:r>
        <w:rPr>
          <w:rFonts w:ascii="SimSun" w:eastAsia="SimSun" w:hAnsi="SimSun" w:cs="SimSun" w:hint="eastAsia"/>
          <w:sz w:val="20"/>
          <w:lang w:eastAsia="zh-CN"/>
        </w:rPr>
        <w:t>未使用任何</w:t>
      </w:r>
      <w:r>
        <w:rPr>
          <w:sz w:val="20"/>
        </w:rPr>
        <w:t xml:space="preserve"> AI </w:t>
      </w:r>
      <w:r>
        <w:rPr>
          <w:rFonts w:ascii="SimSun" w:eastAsia="SimSun" w:hAnsi="SimSun" w:cs="SimSun" w:hint="eastAsia"/>
          <w:sz w:val="20"/>
          <w:lang w:eastAsia="zh-CN"/>
        </w:rPr>
        <w:t xml:space="preserve">工具（下方四项可留空）　　</w:t>
      </w:r>
      <w:r>
        <w:rPr>
          <w:sz w:val="20"/>
        </w:rPr>
        <w:t xml:space="preserve">□ </w:t>
      </w:r>
      <w:r>
        <w:rPr>
          <w:rFonts w:ascii="SimSun" w:eastAsia="SimSun" w:hAnsi="SimSun" w:cs="SimSun" w:hint="eastAsia"/>
          <w:sz w:val="20"/>
          <w:lang w:eastAsia="zh-CN"/>
        </w:rPr>
        <w:t>使用了</w:t>
      </w:r>
      <w:r>
        <w:rPr>
          <w:sz w:val="20"/>
        </w:rPr>
        <w:t xml:space="preserve"> AI </w:t>
      </w:r>
      <w:r>
        <w:rPr>
          <w:rFonts w:ascii="SimSun" w:eastAsia="SimSun" w:hAnsi="SimSun" w:cs="SimSun" w:hint="eastAsia"/>
          <w:sz w:val="20"/>
          <w:lang w:eastAsia="zh-CN"/>
        </w:rPr>
        <w:t>工具，如实声明如下</w:t>
      </w:r>
    </w:p>
    <w:p>
      <w:pPr>
        <w:spacing w:line="456" w:lineRule="auto"/>
      </w:pPr>
      <w:r>
        <w:rPr>
          <w:rFonts w:ascii="SimSun" w:eastAsia="SimSun" w:hAnsi="SimSun" w:cs="SimSun" w:hint="eastAsia"/>
          <w:b/>
          <w:color w:val="B8860B"/>
          <w:sz w:val="20"/>
          <w:lang w:eastAsia="zh-CN"/>
        </w:rPr>
        <w:t>① 工具与版本</w:t>
      </w:r>
    </w:p>
    <w:p>
      <w:pPr>
        <w:spacing w:before="90" w:after="150"/>
        <w:pBdr>
          <w:bottom w:val="dashed" w:sz="6" w:space="0" w:color="CFCABB"/>
        </w:pBdr>
      </w:pPr>
      <w:r>
        <w:rPr>
          <w:rFonts w:ascii="SimSun" w:eastAsia="SimSun" w:hAnsi="SimSun" w:cs="SimSun" w:hint="eastAsia"/>
          <w:lang w:eastAsia="zh-CN"/>
        </w:rPr>
        <w:t>（例：DeepSeek-V3.2；ChatGPT-5.5；腾讯元器·创业陪跑Lab 智能体）</w:t>
      </w:r>
    </w:p>
    <w:p>
      <w:pPr>
        <w:spacing w:line="456" w:lineRule="auto"/>
      </w:pPr>
      <w:r>
        <w:rPr>
          <w:rFonts w:ascii="SimSun" w:eastAsia="SimSun" w:hAnsi="SimSun" w:cs="SimSun" w:hint="eastAsia"/>
          <w:b/>
          <w:color w:val="B8860B"/>
          <w:sz w:val="20"/>
          <w:lang w:eastAsia="zh-CN"/>
        </w:rPr>
        <w:t>② 使用环节</w:t>
      </w:r>
    </w:p>
    <w:p>
      <w:pPr>
        <w:spacing w:before="90" w:after="150"/>
        <w:pBdr>
          <w:bottom w:val="dashed" w:sz="6" w:space="0" w:color="CFCABB"/>
        </w:pBdr>
      </w:pPr>
      <w:r>
        <w:rPr>
          <w:rFonts w:ascii="SimSun" w:eastAsia="SimSun" w:hAnsi="SimSun" w:cs="SimSun" w:hint="eastAsia"/>
          <w:lang w:eastAsia="zh-CN"/>
        </w:rPr>
        <w:t>（例：英文段落中译；术语整理；反方视角草案；题录格式规范化）</w:t>
      </w:r>
    </w:p>
    <w:p>
      <w:pPr>
        <w:spacing w:line="456" w:lineRule="auto"/>
      </w:pPr>
      <w:r>
        <w:rPr>
          <w:rFonts w:ascii="SimSun" w:eastAsia="SimSun" w:hAnsi="SimSun" w:cs="SimSun" w:hint="eastAsia"/>
          <w:b/>
          <w:color w:val="B8860B"/>
          <w:sz w:val="20"/>
          <w:lang w:eastAsia="zh-CN"/>
        </w:rPr>
        <w:t>③ 生成内容占比</w:t>
      </w:r>
    </w:p>
    <w:p>
      <w:pPr>
        <w:spacing w:before="90" w:after="150"/>
        <w:pBdr>
          <w:bottom w:val="dashed" w:sz="6" w:space="0" w:color="CFCABB"/>
        </w:pBdr>
      </w:pPr>
      <w:r>
        <w:rPr>
          <w:rFonts w:ascii="SimSun" w:eastAsia="SimSun" w:hAnsi="SimSun" w:cs="SimSun" w:hint="eastAsia"/>
          <w:lang w:eastAsia="zh-CN"/>
        </w:rPr>
        <w:t>（按字符比例说明；仅作理解用途、未进入表格正文者可写「未产生独立内容」）</w:t>
      </w:r>
    </w:p>
    <w:p>
      <w:pPr>
        <w:spacing w:line="456" w:lineRule="auto"/>
      </w:pPr>
      <w:r>
        <w:rPr>
          <w:rFonts w:ascii="SimSun" w:eastAsia="SimSun" w:hAnsi="SimSun" w:cs="SimSun" w:hint="eastAsia"/>
          <w:b/>
          <w:color w:val="B8860B"/>
          <w:sz w:val="20"/>
          <w:lang w:eastAsia="zh-CN"/>
        </w:rPr>
        <w:t>④ 人工核验方式</w:t>
      </w:r>
    </w:p>
    <w:p>
      <w:pPr>
        <w:spacing w:before="90" w:after="150"/>
        <w:pBdr>
          <w:bottom w:val="dashed" w:sz="6" w:space="0" w:color="CFCABB"/>
        </w:pBdr>
      </w:pPr>
      <w:r>
        <w:rPr>
          <w:rFonts w:ascii="SimSun" w:eastAsia="SimSun" w:hAnsi="SimSun" w:cs="SimSun" w:hint="eastAsia"/>
          <w:lang w:eastAsia="zh-CN"/>
        </w:rPr>
        <w:t>（例：引文返回出版社页面与 DOI 逐条核对；AI 给出的结论性表述已删除或重写；页码回原文复核）</w:t>
      </w:r>
    </w:p>
    <w:p>
      <w:pPr>
        <w:spacing w:line="456" w:lineRule="auto"/>
      </w:pPr>
      <w:r>
        <w:rPr>
          <w:rFonts w:ascii="SimSun" w:eastAsia="SimSun" w:hAnsi="SimSun" w:cs="SimSun" w:hint="eastAsia"/>
          <w:b/>
          <w:color w:val="B8860B"/>
          <w:sz w:val="20"/>
          <w:lang w:eastAsia="zh-CN"/>
        </w:rPr>
        <w:t>⑤ 责任声明</w:t>
      </w:r>
      <w:r>
        <w:rPr>
          <w:rFonts w:ascii="SimSun" w:eastAsia="SimSun" w:hAnsi="SimSun" w:cs="SimSun" w:hint="eastAsia"/>
          <w:sz w:val="20"/>
          <w:lang w:eastAsia="zh-CN"/>
        </w:rPr>
        <w:t>本表的全部内容由我本人阅读原文后撰写与核验，</w:t>
      </w:r>
      <w:r>
        <w:rPr>
          <w:rFonts w:ascii="SimSun" w:eastAsia="SimSun" w:hAnsi="SimSun" w:cs="SimSun" w:hint="eastAsia"/>
          <w:b/>
          <w:sz w:val="20"/>
          <w:lang w:eastAsia="zh-CN"/>
        </w:rPr>
        <w:t>判断与结论由我独立作出</w:t>
      </w:r>
      <w:r>
        <w:rPr>
          <w:rFonts w:ascii="SimSun" w:eastAsia="SimSun" w:hAnsi="SimSun" w:cs="SimSun" w:hint="eastAsia"/>
          <w:sz w:val="20"/>
          <w:lang w:eastAsia="zh-CN"/>
        </w:rPr>
        <w:t>；</w:t>
      </w:r>
      <w:r>
        <w:rPr>
          <w:sz w:val="20"/>
        </w:rPr>
        <w:t xml:space="preserve">AI </w:t>
      </w:r>
      <w:r>
        <w:rPr>
          <w:rFonts w:ascii="SimSun" w:eastAsia="SimSun" w:hAnsi="SimSun" w:cs="SimSun" w:hint="eastAsia"/>
          <w:sz w:val="20"/>
          <w:lang w:eastAsia="zh-CN"/>
        </w:rPr>
        <w:t>仅作上述范围内的辅助，我对本表内容的准确性负责。</w:t>
      </w:r>
    </w:p>
    <w:p>
      <w:bookmarkStart w:id="15" w:name="签署_01"/>
      <w:r>
        <w:rPr>
          <w:rFonts w:ascii="SimSun" w:eastAsia="SimSun" w:hAnsi="SimSun" w:cs="SimSun" w:hint="eastAsia"/>
          <w:color w:val="555555"/>
          <w:sz w:val="18"/>
          <w:lang w:eastAsia="zh-CN"/>
        </w:rPr>
        <w:t>签署：</w:t>
      </w:r>
      <w:bookmarkEnd w:id="15"/>
    </w:p>
    <w:p>
      <w:r>
        <w:rPr>
          <w:rFonts w:ascii="SimSun" w:eastAsia="SimSun" w:hAnsi="SimSun" w:cs="SimSun" w:hint="eastAsia"/>
          <w:b/>
          <w:sz w:val="20"/>
          <w:lang w:eastAsia="zh-CN"/>
        </w:rPr>
        <w:t>三条边界（与课程纪律一致）：</w:t>
      </w:r>
      <w:r>
        <w:rPr>
          <w:sz w:val="20"/>
        </w:rPr>
        <w:t xml:space="preserve">① </w:t>
      </w:r>
      <w:r>
        <w:rPr>
          <w:rFonts w:ascii="SimSun" w:eastAsia="SimSun" w:hAnsi="SimSun" w:cs="SimSun" w:hint="eastAsia"/>
          <w:b/>
          <w:sz w:val="20"/>
          <w:lang w:eastAsia="zh-CN"/>
        </w:rPr>
        <w:t>不生成结论</w:t>
      </w:r>
      <w:r>
        <w:rPr>
          <w:rFonts w:ascii="SimSun" w:eastAsia="SimSun" w:hAnsi="SimSun" w:cs="SimSun" w:hint="eastAsia"/>
          <w:sz w:val="20"/>
          <w:lang w:eastAsia="zh-CN"/>
        </w:rPr>
        <w:t xml:space="preserve">——A / B / D 栏的判断必须是你读出来的；② </w:t>
      </w:r>
      <w:r>
        <w:rPr>
          <w:rFonts w:ascii="SimSun" w:eastAsia="SimSun" w:hAnsi="SimSun" w:cs="SimSun" w:hint="eastAsia"/>
          <w:b/>
          <w:sz w:val="20"/>
          <w:lang w:eastAsia="zh-CN"/>
        </w:rPr>
        <w:t>不代抄原文</w:t>
      </w:r>
      <w:r>
        <w:rPr>
          <w:rFonts w:ascii="SimSun" w:eastAsia="SimSun" w:hAnsi="SimSun" w:cs="SimSun" w:hint="eastAsia"/>
          <w:sz w:val="20"/>
          <w:lang w:eastAsia="zh-CN"/>
        </w:rPr>
        <w:t xml:space="preserve">——引文与页码回到原文核对；③ </w:t>
      </w:r>
      <w:r>
        <w:rPr>
          <w:rFonts w:ascii="SimSun" w:eastAsia="SimSun" w:hAnsi="SimSun" w:cs="SimSun" w:hint="eastAsia"/>
          <w:b/>
          <w:sz w:val="20"/>
          <w:lang w:eastAsia="zh-CN"/>
        </w:rPr>
        <w:t>不上传未公开材料</w:t>
      </w:r>
      <w:r>
        <w:rPr>
          <w:rFonts w:ascii="SimSun" w:eastAsia="SimSun" w:hAnsi="SimSun" w:cs="SimSun" w:hint="eastAsia"/>
          <w:sz w:val="20"/>
          <w:lang w:eastAsia="zh-CN"/>
        </w:rPr>
        <w:t>——含他人信息或未发表的文献全文，不得输入外部 AI 服务。</w:t>
      </w:r>
    </w:p>
    <w:p>
      <w:pPr>
        <w:spacing w:before="120"/>
      </w:pPr>
      <w:r>
        <w:rPr>
          <w:rFonts w:ascii="SimSun" w:eastAsia="SimSun" w:hAnsi="SimSun" w:cs="SimSun" w:hint="eastAsia"/>
          <w:b/>
          <w:color w:val="777777"/>
          <w:sz w:val="18"/>
          <w:lang w:eastAsia="zh-CN"/>
        </w:rPr>
        <w:t>依据备注：</w:t>
      </w:r>
      <w:r>
        <w:rPr>
          <w:rFonts w:ascii="SimSun" w:eastAsia="SimSun" w:hAnsi="SimSun" w:cs="SimSun" w:hint="eastAsia"/>
          <w:color w:val="777777"/>
          <w:sz w:val="18"/>
          <w:lang w:eastAsia="zh-CN"/>
        </w:rPr>
        <w:t xml:space="preserve">①《规范研究生学位论文与实践成果中人工智能工具使用指南》（教育部学位管理与研究生教育司委托中国学位与研究生教育学会研制发布）：坚持诚信 / 科学 / 安全三原则，「学位申请人是使用人工智能主体的第一责任人」，核心论点与创新贡献须由本人提出并完成 </w:t>
      </w:r>
      <w:r>
        <w:rPr>
          <w:rFonts w:ascii="SimSun" w:eastAsia="SimSun" w:hAnsi="SimSun" w:cs="SimSun" w:hint="eastAsia"/>
          <w:b/>
          <w:color w:val="0B2545"/>
          <w:sz w:val="16"/>
          <w:lang w:eastAsia="zh-CN"/>
        </w:rPr>
        <w:t>已生效</w:t>
      </w:r>
      <w:r>
        <w:rPr>
          <w:rFonts w:ascii="SimSun" w:eastAsia="SimSun" w:hAnsi="SimSun" w:cs="SimSun" w:hint="eastAsia"/>
          <w:color w:val="777777"/>
          <w:sz w:val="18"/>
          <w:lang w:eastAsia="zh-CN"/>
        </w:rPr>
        <w:t xml:space="preserve">；②《生成式人工智能服务管理暂行办法》《人工智能生成合成内容标识办法》：数据安全与隐私保护，不得处理涉密与敏感内容 </w:t>
      </w:r>
      <w:r>
        <w:rPr>
          <w:rFonts w:ascii="SimSun" w:eastAsia="SimSun" w:hAnsi="SimSun" w:cs="SimSun" w:hint="eastAsia"/>
          <w:b/>
          <w:color w:val="0B2545"/>
          <w:sz w:val="16"/>
          <w:lang w:eastAsia="zh-CN"/>
        </w:rPr>
        <w:t>已生效</w:t>
      </w:r>
      <w:r>
        <w:rPr>
          <w:rFonts w:ascii="SimSun" w:eastAsia="SimSun" w:hAnsi="SimSun" w:cs="SimSun" w:hint="eastAsia"/>
          <w:color w:val="777777"/>
          <w:sz w:val="18"/>
          <w:lang w:eastAsia="zh-CN"/>
        </w:rPr>
        <w:t xml:space="preserve">；③ 国际学术出版界正在起草统一的 AI 披露报告标准，本栏采用「工具—环节—占比—核验」结构，标准定稿后可直接对接，无需重做 </w:t>
      </w:r>
      <w:r>
        <w:rPr>
          <w:rFonts w:ascii="SimSun" w:eastAsia="SimSun" w:hAnsi="SimSun" w:cs="SimSun" w:hint="eastAsia"/>
          <w:b/>
          <w:color w:val="8A6520"/>
          <w:sz w:val="16"/>
          <w:lang w:eastAsia="zh-CN"/>
        </w:rPr>
        <w:t>讨论中</w:t>
      </w:r>
      <w:r>
        <w:rPr>
          <w:rFonts w:ascii="SimSun" w:eastAsia="SimSun" w:hAnsi="SimSun" w:cs="SimSun" w:hint="eastAsia"/>
          <w:color w:val="777777"/>
          <w:sz w:val="18"/>
          <w:lang w:eastAsia="zh-CN"/>
        </w:rPr>
        <w:t>。</w:t>
      </w:r>
    </w:p>
    <w:p>
      <w:pPr>
        <w:pStyle w:val="Heading3"/>
      </w:pPr>
      <w:r>
        <w:rPr>
          <w:rFonts w:ascii="SimSun" w:eastAsia="SimSun" w:hAnsi="SimSun" w:cs="SimSun" w:hint="eastAsia"/>
          <w:color w:val="0B2545"/>
          <w:sz w:val="22"/>
          <w:lang w:eastAsia="zh-CN"/>
        </w:rPr>
        <w:t xml:space="preserve">G · 课堂产出卡 </w:t>
      </w:r>
      <w:r>
        <w:rPr>
          <w:rFonts w:ascii="SimSun" w:eastAsia="SimSun" w:hAnsi="SimSun" w:cs="SimSun" w:hint="eastAsia"/>
          <w:color w:val="0B2545"/>
          <w:sz w:val="17"/>
          <w:lang w:eastAsia="zh-CN"/>
        </w:rPr>
        <w:t>上场组必填</w:t>
      </w:r>
    </w:p>
    <w:p>
      <w:pPr/>
      <w:r>
        <w:rPr>
          <w:rFonts w:ascii="SimSun" w:eastAsia="SimSun" w:hAnsi="SimSun" w:cs="SimSun" w:hint="eastAsia"/>
          <w:b/>
          <w:sz w:val="20"/>
          <w:lang w:eastAsia="zh-CN"/>
        </w:rPr>
        <w:t>精读组（15 分钟汇报 + 10 分钟质询）——四段结构：</w:t>
      </w:r>
    </w:p>
    <w:tbl>
      <w:tblPr>
        <w:tblW w:type="pct" w:w="5000"/>
        <w:tblLayout w:type="autofit"/>
        <w:tblLook w:firstColumn="1" w:firstRow="1" w:lastColumn="0" w:lastRow="0" w:noHBand="0" w:noVBand="1" w:val="04A0"/>
      </w:tblPr>
      <w:tblGrid>
        <w:gridCol w:w="2880"/>
        <w:gridCol w:w="2880"/>
        <w:gridCol w:w="2880"/>
      </w:tblGrid>
      <w:tr>
        <w:tc>
          <w:tcPr>
            <w:tcW w:type="dxa" w:w="16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段落</w:t>
            </w:r>
          </w:p>
        </w:tc>
        <w:tc>
          <w:tcPr>
            <w:tcW w:type="dxa" w:w="10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时长</w:t>
            </w:r>
          </w:p>
        </w:tc>
        <w:tc>
          <w:tcPr>
            <w:tcW w:type="dxa" w:w="2880"/>
            <w:shd w:val="clear" w:color="auto" w:fill="0B2545"/>
            <w:vAlign w:val="center"/>
            <w:tcMar>
              <w:top w:w="105" w:type="dxa"/>
              <w:bottom w:w="105" w:type="dxa"/>
              <w:left w:w="135" w:type="dxa"/>
              <w:right w:w="135" w:type="dxa"/>
            </w:tcMar>
          </w:tcPr>
          <w:p>
            <w:pPr>
              <w:jc w:val="left"/>
              <w:spacing w:line="240" w:lineRule="auto" w:before="60" w:after="60"/>
            </w:pPr>
            <w:r>
              <w:rPr>
                <w:b/>
                <w:color w:val="FFFFFF"/>
              </w:rPr>
              <w:t>内容</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开场定位</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3'</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问题</w:t>
            </w:r>
            <w:r>
              <w:rPr>
                <w:color w:val="BBBBBB"/>
              </w:rPr>
              <w:t xml:space="preserve"> </w:t>
            </w:r>
            <w:r>
              <w:rPr>
                <w:color w:val="BBBBBB"/>
              </w:rPr>
              <w:t xml:space="preserve"> + </w:t>
            </w:r>
            <w:r>
              <w:rPr>
                <w:color w:val="BBBBBB"/>
              </w:rPr>
              <w:t xml:space="preserve"> </w:t>
            </w:r>
            <w:r>
              <w:rPr>
                <w:color w:val="BBBBBB"/>
              </w:rPr>
              <w:t>贡献一句话（用</w:t>
            </w:r>
            <w:r>
              <w:rPr>
                <w:color w:val="BBBBBB"/>
              </w:rPr>
              <w:t xml:space="preserve"> </w:t>
            </w:r>
            <w:r>
              <w:rPr>
                <w:color w:val="BBBBBB"/>
              </w:rPr>
              <w:t xml:space="preserve"> A1</w:t>
            </w:r>
            <w:r>
              <w:rPr>
                <w:color w:val="BBBBBB"/>
              </w:rPr>
              <w:t xml:space="preserve"> </w:t>
            </w:r>
            <w:r>
              <w:rPr>
                <w:color w:val="BBBBBB"/>
              </w:rPr>
              <w:t>）；告诉全班「这篇为什么放在这一讲」。</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证据与方法</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6'</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B5/B6/B7 </w:t>
            </w:r>
            <w:r>
              <w:rPr>
                <w:color w:val="BBBBBB"/>
              </w:rPr>
              <w:t xml:space="preserve"> </w:t>
            </w:r>
            <w:r>
              <w:rPr>
                <w:color w:val="BBBBBB"/>
              </w:rPr>
              <w:t>的浓缩：路径</w:t>
            </w:r>
            <w:r>
              <w:rPr>
                <w:color w:val="BBBBBB"/>
              </w:rPr>
              <w:t xml:space="preserve"> </w:t>
            </w:r>
            <w:r>
              <w:rPr>
                <w:color w:val="BBBBBB"/>
              </w:rPr>
              <w:t>—</w:t>
            </w:r>
            <w:r>
              <w:rPr>
                <w:color w:val="BBBBBB"/>
              </w:rPr>
              <w:t xml:space="preserve"> </w:t>
            </w:r>
            <w:r>
              <w:rPr>
                <w:color w:val="BBBBBB"/>
              </w:rPr>
              <w:t>方法</w:t>
            </w:r>
            <w:r>
              <w:rPr>
                <w:color w:val="BBBBBB"/>
              </w:rPr>
              <w:t xml:space="preserve"> </w:t>
            </w:r>
            <w:r>
              <w:rPr>
                <w:color w:val="BBBBBB"/>
              </w:rPr>
              <w:t>—</w:t>
            </w:r>
            <w:r>
              <w:rPr>
                <w:color w:val="BBBBBB"/>
              </w:rPr>
              <w:t xml:space="preserve"> </w:t>
            </w:r>
            <w:r>
              <w:rPr>
                <w:color w:val="BBBBBB"/>
              </w:rPr>
              <w:t>发现，配</w:t>
            </w:r>
            <w:r>
              <w:rPr>
                <w:color w:val="BBBBBB"/>
              </w:rPr>
              <w:t xml:space="preserve"> </w:t>
            </w:r>
            <w:r>
              <w:rPr>
                <w:color w:val="BBBBBB"/>
              </w:rPr>
              <w:t xml:space="preserve"> 1 </w:t>
            </w:r>
            <w:r>
              <w:rPr>
                <w:color w:val="BBBBBB"/>
              </w:rPr>
              <w:t xml:space="preserve"> </w:t>
            </w:r>
            <w:r>
              <w:rPr>
                <w:color w:val="BBBBBB"/>
              </w:rPr>
              <w:t>张证据链（</w:t>
            </w:r>
            <w:r>
              <w:rPr>
                <w:color w:val="BBBBBB"/>
              </w:rPr>
              <w:t xml:space="preserve"> </w:t>
            </w:r>
            <w:r>
              <w:rPr>
                <w:color w:val="BBBBBB"/>
              </w:rPr>
              <w:t xml:space="preserve">C </w:t>
            </w:r>
            <w:r>
              <w:rPr>
                <w:color w:val="BBBBBB"/>
              </w:rPr>
              <w:t xml:space="preserve"> </w:t>
            </w:r>
            <w:r>
              <w:rPr>
                <w:color w:val="BBBBBB"/>
              </w:rPr>
              <w:t>栏）。</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质疑与对话</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4'</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D </w:t>
            </w:r>
            <w:r>
              <w:rPr>
                <w:color w:val="BBBBBB"/>
              </w:rPr>
              <w:t xml:space="preserve"> </w:t>
            </w:r>
            <w:r>
              <w:rPr>
                <w:color w:val="BBBBBB"/>
              </w:rPr>
              <w:t>栏的质疑</w:t>
            </w:r>
            <w:r>
              <w:rPr>
                <w:color w:val="BBBBBB"/>
              </w:rPr>
              <w:t xml:space="preserve"> </w:t>
            </w:r>
            <w:r>
              <w:rPr>
                <w:color w:val="BBBBBB"/>
              </w:rPr>
              <w:t xml:space="preserve"> + B4 </w:t>
            </w:r>
            <w:r>
              <w:rPr>
                <w:color w:val="BBBBBB"/>
              </w:rPr>
              <w:t xml:space="preserve"> </w:t>
            </w:r>
            <w:r>
              <w:rPr>
                <w:color w:val="BBBBBB"/>
              </w:rPr>
              <w:t>的假设攻击</w:t>
            </w:r>
            <w:r>
              <w:rPr>
                <w:color w:val="BBBBBB"/>
              </w:rPr>
              <w:t xml:space="preserve"> </w:t>
            </w:r>
            <w:r>
              <w:rPr>
                <w:color w:val="BBBBBB"/>
              </w:rPr>
              <w:t xml:space="preserve"> + E </w:t>
            </w:r>
            <w:r>
              <w:rPr>
                <w:color w:val="BBBBBB"/>
              </w:rPr>
              <w:t xml:space="preserve"> </w:t>
            </w:r>
            <w:r>
              <w:rPr>
                <w:color w:val="BBBBBB"/>
              </w:rPr>
              <w:t>栏的文献对话。</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抛给全班</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2'</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一个问题（可承接</w:t>
            </w:r>
            <w:r>
              <w:rPr>
                <w:color w:val="BBBBBB"/>
              </w:rPr>
              <w:t xml:space="preserve"> </w:t>
            </w:r>
            <w:r>
              <w:rPr>
                <w:color w:val="BBBBBB"/>
              </w:rPr>
              <w:t xml:space="preserve"> A4 </w:t>
            </w:r>
            <w:r>
              <w:rPr>
                <w:color w:val="BBBBBB"/>
              </w:rPr>
              <w:t xml:space="preserve"> </w:t>
            </w:r>
            <w:r>
              <w:rPr>
                <w:color w:val="BBBBBB"/>
              </w:rPr>
              <w:t>的对手方，或</w:t>
            </w:r>
            <w:r>
              <w:rPr>
                <w:color w:val="BBBBBB"/>
              </w:rPr>
              <w:t xml:space="preserve"> </w:t>
            </w:r>
            <w:r>
              <w:rPr>
                <w:color w:val="BBBBBB"/>
              </w:rPr>
              <w:t xml:space="preserve"> B10 </w:t>
            </w:r>
            <w:r>
              <w:rPr>
                <w:color w:val="BBBBBB"/>
              </w:rPr>
              <w:t xml:space="preserve"> </w:t>
            </w:r>
            <w:r>
              <w:rPr>
                <w:color w:val="BBBBBB"/>
              </w:rPr>
              <w:t>的改进方向）。</w:t>
            </w:r>
          </w:p>
        </w:tc>
      </w:tr>
    </w:tbl>
    <w:p>
      <w:pPr/>
      <w:r>
        <w:rPr>
          <w:rFonts w:ascii="SimSun" w:eastAsia="SimSun" w:hAnsi="SimSun" w:cs="SimSun" w:hint="eastAsia"/>
          <w:b/>
          <w:sz w:val="20"/>
          <w:lang w:eastAsia="zh-CN"/>
        </w:rPr>
        <w:t>泛读组（5 分钟领读短评）——三句话公式：</w:t>
      </w:r>
    </w:p>
    <w:p>
      <w:pPr>
        <w:spacing w:before="210" w:after="210"/>
        <w:pBdr>
          <w:left w:val="single" w:sz="24" w:space="0" w:color="27AE60"/>
        </w:pBdr>
        <w:shd w:val="clear" w:color="auto" w:fill="EAF5EE"/>
      </w:pPr>
      <w:r>
        <w:rPr>
          <w:rFonts w:ascii="SimSun" w:eastAsia="SimSun" w:hAnsi="SimSun" w:cs="SimSun" w:hint="eastAsia"/>
          <w:sz w:val="20"/>
          <w:lang w:eastAsia="zh-CN"/>
        </w:rPr>
        <w:t>① 这篇给我们的地图</w:t>
      </w:r>
      <w:r>
        <w:rPr>
          <w:rFonts w:ascii="SimSun" w:eastAsia="SimSun" w:hAnsi="SimSun" w:cs="SimSun" w:hint="eastAsia"/>
          <w:b/>
          <w:sz w:val="20"/>
          <w:lang w:eastAsia="zh-CN"/>
        </w:rPr>
        <w:t>加了什么</w:t>
      </w:r>
      <w:r>
        <w:rPr>
          <w:rFonts w:ascii="SimSun" w:eastAsia="SimSun" w:hAnsi="SimSun" w:cs="SimSun" w:hint="eastAsia"/>
          <w:sz w:val="20"/>
          <w:lang w:eastAsia="zh-CN"/>
        </w:rPr>
        <w:t>（一句话）；② 它与本讲哪篇</w:t>
      </w:r>
      <w:r>
        <w:rPr>
          <w:rFonts w:ascii="SimSun" w:eastAsia="SimSun" w:hAnsi="SimSun" w:cs="SimSun" w:hint="eastAsia"/>
          <w:b/>
          <w:sz w:val="20"/>
          <w:lang w:eastAsia="zh-CN"/>
        </w:rPr>
        <w:t>最能对话</w:t>
      </w:r>
      <w:r>
        <w:rPr>
          <w:rFonts w:ascii="SimSun" w:eastAsia="SimSun" w:hAnsi="SimSun" w:cs="SimSun" w:hint="eastAsia"/>
          <w:sz w:val="20"/>
          <w:lang w:eastAsia="zh-CN"/>
        </w:rPr>
        <w:t>（一个连接点）；③ 一个</w:t>
      </w:r>
      <w:r>
        <w:rPr>
          <w:rFonts w:ascii="SimSun" w:eastAsia="SimSun" w:hAnsi="SimSun" w:cs="SimSun" w:hint="eastAsia"/>
          <w:b/>
          <w:sz w:val="20"/>
          <w:lang w:eastAsia="zh-CN"/>
        </w:rPr>
        <w:t>值得追问</w:t>
      </w:r>
      <w:r>
        <w:rPr>
          <w:rFonts w:ascii="SimSun" w:eastAsia="SimSun" w:hAnsi="SimSun" w:cs="SimSun" w:hint="eastAsia"/>
          <w:sz w:val="20"/>
          <w:lang w:eastAsia="zh-CN"/>
        </w:rPr>
        <w:t>的问题。</w:t>
      </w:r>
    </w:p>
    <w:p>
      <w:pPr>
        <w:pStyle w:val="Heading3"/>
      </w:pPr>
      <w:r>
        <w:rPr>
          <w:rFonts w:ascii="SimSun" w:eastAsia="SimSun" w:hAnsi="SimSun" w:cs="SimSun" w:hint="eastAsia"/>
          <w:color w:val="0B2545"/>
          <w:sz w:val="22"/>
          <w:lang w:eastAsia="zh-CN"/>
        </w:rPr>
        <w:t>G2 · 课堂 10 分钟限时练习（每讲固定环节）</w:t>
      </w:r>
      <w:r>
        <w:rPr>
          <w:rFonts w:ascii="SimSun" w:eastAsia="SimSun" w:hAnsi="SimSun" w:cs="SimSun" w:hint="eastAsia"/>
          <w:color w:val="0B2545"/>
          <w:sz w:val="17"/>
          <w:lang w:eastAsia="zh-CN"/>
        </w:rPr>
        <w:t>全员 · 现场填</w:t>
      </w:r>
    </w:p>
    <w:p>
      <w:pPr/>
      <w:r>
        <w:rPr>
          <w:rFonts w:ascii="SimSun" w:eastAsia="SimSun" w:hAnsi="SimSun" w:cs="SimSun" w:hint="eastAsia"/>
          <w:color w:val="777777"/>
          <w:sz w:val="18"/>
          <w:lang w:eastAsia="zh-CN"/>
        </w:rPr>
        <w:t>不在课前准备，现场动笔。流程：教师发一段节选</w:t>
      </w:r>
      <w:r>
        <w:rPr>
          <w:color w:val="777777"/>
          <w:sz w:val="18"/>
        </w:rPr>
        <w:t>/</w:t>
      </w:r>
      <w:r>
        <w:rPr>
          <w:rFonts w:ascii="SimSun" w:eastAsia="SimSun" w:hAnsi="SimSun" w:cs="SimSun" w:hint="eastAsia"/>
          <w:color w:val="777777"/>
          <w:sz w:val="18"/>
          <w:lang w:eastAsia="zh-CN"/>
        </w:rPr>
        <w:t>摘要</w:t>
      </w:r>
      <w:r>
        <w:rPr>
          <w:color w:val="777777"/>
          <w:sz w:val="18"/>
        </w:rPr>
        <w:t xml:space="preserve"> → </w:t>
      </w:r>
      <w:r>
        <w:rPr>
          <w:rFonts w:ascii="SimSun" w:eastAsia="SimSun" w:hAnsi="SimSun" w:cs="SimSun" w:hint="eastAsia"/>
          <w:b/>
          <w:color w:val="777777"/>
          <w:sz w:val="18"/>
          <w:lang w:eastAsia="zh-CN"/>
        </w:rPr>
        <w:t>6′ 个人填写</w:t>
      </w:r>
      <w:r>
        <w:rPr>
          <w:color w:val="777777"/>
          <w:sz w:val="18"/>
        </w:rPr>
        <w:t xml:space="preserve"> → </w:t>
      </w:r>
      <w:r>
        <w:rPr>
          <w:rFonts w:ascii="SimSun" w:eastAsia="SimSun" w:hAnsi="SimSun" w:cs="SimSun" w:hint="eastAsia"/>
          <w:b/>
          <w:color w:val="777777"/>
          <w:sz w:val="18"/>
          <w:lang w:eastAsia="zh-CN"/>
        </w:rPr>
        <w:t>2′ 同学分享</w:t>
      </w:r>
      <w:r>
        <w:rPr>
          <w:color w:val="777777"/>
          <w:sz w:val="18"/>
        </w:rPr>
        <w:t xml:space="preserve"> → </w:t>
      </w:r>
      <w:r>
        <w:rPr>
          <w:rFonts w:ascii="SimSun" w:eastAsia="SimSun" w:hAnsi="SimSun" w:cs="SimSun" w:hint="eastAsia"/>
          <w:b/>
          <w:color w:val="777777"/>
          <w:sz w:val="18"/>
          <w:lang w:eastAsia="zh-CN"/>
        </w:rPr>
        <w:t>2′ 教师点评「什么算合格」</w:t>
      </w:r>
      <w:r>
        <w:rPr>
          <w:rFonts w:ascii="SimSun" w:eastAsia="SimSun" w:hAnsi="SimSun" w:cs="SimSun" w:hint="eastAsia"/>
          <w:color w:val="777777"/>
          <w:sz w:val="18"/>
          <w:lang w:eastAsia="zh-CN"/>
        </w:rPr>
        <w:t>。这一次的栏位按透镜轮换。</w:t>
      </w:r>
    </w:p>
    <w:tbl>
      <w:tblPr>
        <w:tblW w:type="pct" w:w="5000"/>
        <w:tblLayout w:type="autofit"/>
        <w:tblLook w:firstColumn="1" w:firstRow="1" w:lastColumn="0" w:lastRow="0" w:noHBand="0" w:noVBand="1" w:val="04A0"/>
      </w:tblPr>
      <w:tblGrid>
        <w:gridCol w:w="4320"/>
        <w:gridCol w:w="4320"/>
      </w:tblGrid>
      <w:tr>
        <w:tc>
          <w:tcPr>
            <w:tcW w:type="dxa" w:w="25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本次练习</w:t>
            </w:r>
          </w:p>
        </w:tc>
        <w:tc>
          <w:tcPr>
            <w:tcW w:type="dxa" w:w="4320"/>
            <w:shd w:val="clear" w:color="auto" w:fill="0B2545"/>
            <w:vAlign w:val="center"/>
            <w:tcMar>
              <w:top w:w="105" w:type="dxa"/>
              <w:bottom w:w="105" w:type="dxa"/>
              <w:left w:w="135" w:type="dxa"/>
              <w:right w:w="135" w:type="dxa"/>
            </w:tcMar>
          </w:tcPr>
          <w:p>
            <w:pPr>
              <w:jc w:val="left"/>
              <w:spacing w:line="240" w:lineRule="auto" w:before="60" w:after="60"/>
            </w:pPr>
            <w:r>
              <w:rPr>
                <w:b/>
                <w:color w:val="FFFFFF"/>
              </w:rPr>
              <w:t>现场填写</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材料</w:t>
            </w:r>
            <w:r>
              <w:t xml:space="preserve"> </w:t>
            </w:r>
            <w:r>
              <w:t xml:space="preserve"> / </w:t>
            </w:r>
            <w:r>
              <w:t xml:space="preserve"> </w:t>
            </w:r>
            <w:r>
              <w:t>题录</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（教师发放的节选或摘要出处）</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本次指定栏位 </w:t>
              <w:br/>
            </w:r>
            <w:r>
              <w:t xml:space="preserve"> </w:t>
            </w:r>
            <w:r>
              <w:rPr>
                <w:color w:val="777777"/>
                <w:sz w:val="18"/>
              </w:rPr>
              <w:t>（五类透镜轮换）</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议程定位　</w:t>
            </w:r>
            <w:r>
              <w:rPr>
                <w:color w:val="BBBBBB"/>
              </w:rPr>
              <w:t xml:space="preserve"> </w:t>
            </w:r>
            <w:r>
              <w:rPr>
                <w:color w:val="BBBBBB"/>
              </w:rPr>
              <w:t xml:space="preserve">□ </w:t>
            </w:r>
            <w:r>
              <w:rPr>
                <w:color w:val="BBBBBB"/>
              </w:rPr>
              <w:t xml:space="preserve"> </w:t>
            </w:r>
            <w:r>
              <w:rPr>
                <w:color w:val="BBBBBB"/>
              </w:rPr>
              <w:t xml:space="preserve">假设审查　</w:t>
            </w:r>
            <w:r>
              <w:rPr>
                <w:color w:val="BBBBBB"/>
              </w:rPr>
              <w:t xml:space="preserve"> </w:t>
            </w:r>
            <w:r>
              <w:rPr>
                <w:color w:val="BBBBBB"/>
              </w:rPr>
              <w:t xml:space="preserve">□ </w:t>
            </w:r>
            <w:r>
              <w:rPr>
                <w:color w:val="BBBBBB"/>
              </w:rPr>
              <w:t xml:space="preserve"> </w:t>
            </w:r>
            <w:r>
              <w:rPr>
                <w:color w:val="BBBBBB"/>
              </w:rPr>
              <w:t xml:space="preserve">方法解剖　</w:t>
            </w:r>
            <w:r>
              <w:rPr>
                <w:color w:val="BBBBBB"/>
              </w:rPr>
              <w:t xml:space="preserve"> </w:t>
            </w:r>
            <w:r>
              <w:rPr>
                <w:color w:val="BBBBBB"/>
              </w:rPr>
              <w:t xml:space="preserve">□ </w:t>
            </w:r>
            <w:r>
              <w:rPr>
                <w:color w:val="BBBBBB"/>
              </w:rPr>
              <w:t xml:space="preserve"> </w:t>
            </w:r>
            <w:r>
              <w:rPr>
                <w:color w:val="BBBBBB"/>
              </w:rPr>
              <w:t xml:space="preserve">证据挑战　</w:t>
            </w:r>
            <w:r>
              <w:rPr>
                <w:color w:val="BBBBBB"/>
              </w:rPr>
              <w:t xml:space="preserve"> </w:t>
            </w:r>
            <w:r>
              <w:rPr>
                <w:color w:val="BBBBBB"/>
              </w:rPr>
              <w:t xml:space="preserve">□ </w:t>
            </w:r>
            <w:r>
              <w:rPr>
                <w:color w:val="BBBBBB"/>
              </w:rPr>
              <w:t xml:space="preserve"> </w:t>
            </w:r>
            <w:r>
              <w:rPr>
                <w:color w:val="BBBBBB"/>
              </w:rPr>
              <w:t>情境迁移</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我的现场作答（</w:t>
            </w:r>
            <w:r>
              <w:t xml:space="preserve"> </w:t>
            </w:r>
            <w:r>
              <w:t>6′</w:t>
            </w:r>
            <w:r>
              <w:t xml:space="preserve"> </w:t>
            </w:r>
            <w:r>
              <w:t>）</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3–5 </w:t>
            </w:r>
            <w:r>
              <w:rPr>
                <w:color w:val="BBBBBB"/>
              </w:rPr>
              <w:t xml:space="preserve"> </w:t>
            </w:r>
            <w:r>
              <w:rPr>
                <w:color w:val="BBBBBB"/>
              </w:rPr>
              <w:t>行，用一句话结论</w:t>
            </w:r>
            <w:r>
              <w:rPr>
                <w:color w:val="BBBBBB"/>
              </w:rPr>
              <w:t xml:space="preserve"> </w:t>
            </w:r>
            <w:r>
              <w:rPr>
                <w:color w:val="BBBBBB"/>
              </w:rPr>
              <w:t xml:space="preserve"> + </w:t>
            </w:r>
            <w:r>
              <w:rPr>
                <w:color w:val="BBBBBB"/>
              </w:rPr>
              <w:t xml:space="preserve"> </w:t>
            </w:r>
            <w:r>
              <w:rPr>
                <w:color w:val="BBBBBB"/>
              </w:rPr>
              <w:t>两句依据</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听完同学分享后，我要修正的一点</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bookmarkStart w:id="6" w:name="听完同学分享后，我要修正的一点_01"/>
            <w:r>
              <w:rPr>
                <w:color w:val="BBBBBB"/>
              </w:rPr>
              <w:t xml:space="preserve"> </w:t>
            </w:r>
            <w:bookmarkEnd w:id="6"/>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教师点评给我的关键标准</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（如：「假设要写成可被反驳的命题」）</w:t>
            </w:r>
          </w:p>
        </w:tc>
      </w:tr>
    </w:tbl>
    <w:p>
      <w:pPr>
        <w:spacing w:before="210" w:after="210"/>
        <w:pBdr>
          <w:left w:val="single" w:sz="24" w:space="0" w:color="B8860B"/>
        </w:pBdr>
        <w:shd w:val="clear" w:color="auto" w:fill="F7F3E8"/>
      </w:pPr>
      <w:r>
        <w:rPr>
          <w:rFonts w:ascii="SimSun" w:eastAsia="SimSun" w:hAnsi="SimSun" w:cs="SimSun" w:hint="eastAsia"/>
          <w:b/>
          <w:sz w:val="20"/>
          <w:lang w:eastAsia="zh-CN"/>
        </w:rPr>
        <w:t>栏位轮换表（与研讨透镜同频）：</w:t>
      </w:r>
      <w:r>
        <w:rPr>
          <w:rFonts w:ascii="SimSun" w:eastAsia="SimSun" w:hAnsi="SimSun" w:cs="SimSun" w:hint="eastAsia"/>
          <w:sz w:val="20"/>
          <w:lang w:eastAsia="zh-CN"/>
        </w:rPr>
        <w:t>S7 议程定位 → S8 假设审查 → S9 方法解剖 → S10 证据挑战 → S11 情境迁移 → S12 假设审查（复练）→ S13 综合裁决。目的：把五类读法</w:t>
      </w:r>
      <w:r>
        <w:rPr>
          <w:rFonts w:ascii="SimSun" w:eastAsia="SimSun" w:hAnsi="SimSun" w:cs="SimSun" w:hint="eastAsia"/>
          <w:b/>
          <w:sz w:val="20"/>
          <w:lang w:eastAsia="zh-CN"/>
        </w:rPr>
        <w:t>亲手做一遍</w:t>
      </w:r>
      <w:r>
        <w:rPr>
          <w:rFonts w:ascii="SimSun" w:eastAsia="SimSun" w:hAnsi="SimSun" w:cs="SimSun" w:hint="eastAsia"/>
          <w:sz w:val="20"/>
          <w:lang w:eastAsia="zh-CN"/>
        </w:rPr>
        <w:t>，而不是只听别人讲。此环节</w:t>
      </w:r>
      <w:r>
        <w:rPr>
          <w:rFonts w:ascii="SimSun" w:eastAsia="SimSun" w:hAnsi="SimSun" w:cs="SimSun" w:hint="eastAsia"/>
          <w:b/>
          <w:sz w:val="20"/>
          <w:lang w:eastAsia="zh-CN"/>
        </w:rPr>
        <w:t>不产生课后作业、不进入评分</w:t>
      </w:r>
      <w:r>
        <w:rPr>
          <w:rFonts w:ascii="SimSun" w:eastAsia="SimSun" w:hAnsi="SimSun" w:cs="SimSun" w:hint="eastAsia"/>
          <w:sz w:val="20"/>
          <w:lang w:eastAsia="zh-CN"/>
        </w:rPr>
        <w:t>。</w:t>
      </w:r>
    </w:p>
    <w:p>
      <w:pPr>
        <w:pStyle w:val="Heading3"/>
      </w:pPr>
      <w:r>
        <w:rPr>
          <w:rFonts w:ascii="SimSun" w:eastAsia="SimSun" w:hAnsi="SimSun" w:cs="SimSun" w:hint="eastAsia"/>
          <w:color w:val="0B2545"/>
          <w:sz w:val="22"/>
          <w:lang w:eastAsia="zh-CN"/>
        </w:rPr>
        <w:t>H · 素养自查（每次填完打勾，7 讲后回看曲线）</w:t>
      </w:r>
    </w:p>
    <w:tbl>
      <w:tblPr>
        <w:tblW w:type="pct" w:w="5000"/>
        <w:tblLayout w:type="autofit"/>
        <w:tblLook w:firstColumn="1" w:firstRow="1" w:lastColumn="0" w:lastRow="0" w:noHBand="0" w:noVBand="1" w:val="04A0"/>
      </w:tblPr>
      <w:tblGrid>
        <w:gridCol w:w="2880"/>
        <w:gridCol w:w="2880"/>
        <w:gridCol w:w="2880"/>
      </w:tblGrid>
      <w:tr>
        <w:tc>
          <w:tcPr>
            <w:tcW w:type="dxa" w:w="2700"/>
            <w:shd w:val="clear" w:color="auto" w:fill="0B2545"/>
            <w:vAlign w:val="center"/>
            <w:tcMar>
              <w:top w:w="105" w:type="dxa"/>
              <w:bottom w:w="105" w:type="dxa"/>
              <w:left w:w="135" w:type="dxa"/>
              <w:right w:w="135" w:type="dxa"/>
            </w:tcMar>
          </w:tcPr>
          <w:p>
            <w:pPr>
              <w:jc w:val="left"/>
              <w:spacing w:line="240" w:lineRule="auto" w:before="60" w:after="60"/>
            </w:pPr>
            <w:r>
              <w:rPr>
                <w:b/>
                <w:color w:val="FFFFFF"/>
              </w:rPr>
              <w:t>素养维度</w:t>
            </w:r>
          </w:p>
        </w:tc>
        <w:tc>
          <w:tcPr>
            <w:tcW w:type="dxa" w:w="10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本次自评</w:t>
            </w:r>
          </w:p>
        </w:tc>
        <w:tc>
          <w:tcPr>
            <w:tcW w:type="dxa" w:w="2880"/>
            <w:shd w:val="clear" w:color="auto" w:fill="0B2545"/>
            <w:vAlign w:val="center"/>
            <w:tcMar>
              <w:top w:w="105" w:type="dxa"/>
              <w:bottom w:w="105" w:type="dxa"/>
              <w:left w:w="135" w:type="dxa"/>
              <w:right w:w="135" w:type="dxa"/>
            </w:tcMar>
          </w:tcPr>
          <w:p>
            <w:pPr>
              <w:jc w:val="left"/>
              <w:spacing w:line="240" w:lineRule="auto" w:before="60" w:after="60"/>
            </w:pPr>
            <w:r>
              <w:rPr>
                <w:b/>
                <w:color w:val="FFFFFF"/>
              </w:rPr>
              <w:t>一句话复盘（下次要改什么）</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定位力（说清它是什么）</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稳　</w:t>
            </w:r>
            <w:r>
              <w:rPr>
                <w:color w:val="BBBBBB"/>
              </w:rPr>
              <w:t xml:space="preserve"> </w:t>
            </w:r>
            <w:r>
              <w:rPr>
                <w:color w:val="BBBBBB"/>
              </w:rPr>
              <w:t xml:space="preserve">○ </w:t>
            </w:r>
            <w:r>
              <w:rPr>
                <w:color w:val="BBBBBB"/>
              </w:rPr>
              <w:t xml:space="preserve"> </w:t>
            </w:r>
            <w:r>
              <w:rPr>
                <w:color w:val="BBBBBB"/>
              </w:rPr>
              <w:t xml:space="preserve">一般　</w:t>
            </w:r>
            <w:r>
              <w:rPr>
                <w:color w:val="BBBBBB"/>
              </w:rPr>
              <w:t xml:space="preserve"> </w:t>
            </w:r>
            <w:r>
              <w:rPr>
                <w:color w:val="BBBBBB"/>
              </w:rPr>
              <w:t xml:space="preserve">○ </w:t>
            </w:r>
            <w:r>
              <w:rPr>
                <w:color w:val="BBBBBB"/>
              </w:rPr>
              <w:t xml:space="preserve"> </w:t>
            </w:r>
            <w:r>
              <w:rPr>
                <w:color w:val="BBBBBB"/>
              </w:rPr>
              <w:t>弱</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bookmarkStart w:id="7" w:name="○ 稳 ○ 一般 ○ 弱_01"/>
            <w:r>
              <w:rPr>
                <w:color w:val="BBBBBB"/>
              </w:rPr>
              <w:t xml:space="preserve"> </w:t>
            </w:r>
            <w:bookmarkEnd w:id="7"/>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假设意识（看见前提）</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稳　</w:t>
            </w:r>
            <w:r>
              <w:rPr>
                <w:color w:val="BBBBBB"/>
              </w:rPr>
              <w:t xml:space="preserve"> </w:t>
            </w:r>
            <w:r>
              <w:rPr>
                <w:color w:val="BBBBBB"/>
              </w:rPr>
              <w:t xml:space="preserve">○ </w:t>
            </w:r>
            <w:r>
              <w:rPr>
                <w:color w:val="BBBBBB"/>
              </w:rPr>
              <w:t xml:space="preserve"> </w:t>
            </w:r>
            <w:r>
              <w:rPr>
                <w:color w:val="BBBBBB"/>
              </w:rPr>
              <w:t xml:space="preserve">一般　</w:t>
            </w:r>
            <w:r>
              <w:rPr>
                <w:color w:val="BBBBBB"/>
              </w:rPr>
              <w:t xml:space="preserve"> </w:t>
            </w:r>
            <w:r>
              <w:rPr>
                <w:color w:val="BBBBBB"/>
              </w:rPr>
              <w:t xml:space="preserve">○ </w:t>
            </w:r>
            <w:r>
              <w:rPr>
                <w:color w:val="BBBBBB"/>
              </w:rPr>
              <w:t xml:space="preserve"> </w:t>
            </w:r>
            <w:r>
              <w:rPr>
                <w:color w:val="BBBBBB"/>
              </w:rPr>
              <w:t>弱</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bookmarkStart w:id="8" w:name="○ 稳 ○ 一般 ○ 弱_02"/>
            <w:r>
              <w:rPr>
                <w:color w:val="BBBBBB"/>
              </w:rPr>
              <w:t xml:space="preserve"> </w:t>
            </w:r>
            <w:bookmarkEnd w:id="8"/>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方法辨识（判断适配性）</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稳　</w:t>
            </w:r>
            <w:r>
              <w:rPr>
                <w:color w:val="BBBBBB"/>
              </w:rPr>
              <w:t xml:space="preserve"> </w:t>
            </w:r>
            <w:r>
              <w:rPr>
                <w:color w:val="BBBBBB"/>
              </w:rPr>
              <w:t xml:space="preserve">○ </w:t>
            </w:r>
            <w:r>
              <w:rPr>
                <w:color w:val="BBBBBB"/>
              </w:rPr>
              <w:t xml:space="preserve"> </w:t>
            </w:r>
            <w:r>
              <w:rPr>
                <w:color w:val="BBBBBB"/>
              </w:rPr>
              <w:t xml:space="preserve">一般　</w:t>
            </w:r>
            <w:r>
              <w:rPr>
                <w:color w:val="BBBBBB"/>
              </w:rPr>
              <w:t xml:space="preserve"> </w:t>
            </w:r>
            <w:r>
              <w:rPr>
                <w:color w:val="BBBBBB"/>
              </w:rPr>
              <w:t xml:space="preserve">○ </w:t>
            </w:r>
            <w:r>
              <w:rPr>
                <w:color w:val="BBBBBB"/>
              </w:rPr>
              <w:t xml:space="preserve"> </w:t>
            </w:r>
            <w:r>
              <w:rPr>
                <w:color w:val="BBBBBB"/>
              </w:rPr>
              <w:t>弱</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bookmarkStart w:id="9" w:name="○ 稳 ○ 一般 ○ 弱_03"/>
            <w:r>
              <w:rPr>
                <w:color w:val="BBBBBB"/>
              </w:rPr>
              <w:t xml:space="preserve"> </w:t>
            </w:r>
            <w:bookmarkEnd w:id="9"/>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证据审查（不轻信结论）</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稳　</w:t>
            </w:r>
            <w:r>
              <w:rPr>
                <w:color w:val="BBBBBB"/>
              </w:rPr>
              <w:t xml:space="preserve"> </w:t>
            </w:r>
            <w:r>
              <w:rPr>
                <w:color w:val="BBBBBB"/>
              </w:rPr>
              <w:t xml:space="preserve">○ </w:t>
            </w:r>
            <w:r>
              <w:rPr>
                <w:color w:val="BBBBBB"/>
              </w:rPr>
              <w:t xml:space="preserve"> </w:t>
            </w:r>
            <w:r>
              <w:rPr>
                <w:color w:val="BBBBBB"/>
              </w:rPr>
              <w:t xml:space="preserve">一般　</w:t>
            </w:r>
            <w:r>
              <w:rPr>
                <w:color w:val="BBBBBB"/>
              </w:rPr>
              <w:t xml:space="preserve"> </w:t>
            </w:r>
            <w:r>
              <w:rPr>
                <w:color w:val="BBBBBB"/>
              </w:rPr>
              <w:t xml:space="preserve">○ </w:t>
            </w:r>
            <w:r>
              <w:rPr>
                <w:color w:val="BBBBBB"/>
              </w:rPr>
              <w:t xml:space="preserve"> </w:t>
            </w:r>
            <w:r>
              <w:rPr>
                <w:color w:val="BBBBBB"/>
              </w:rPr>
              <w:t>弱</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bookmarkStart w:id="10" w:name="○ 稳 ○ 一般 ○ 弱_04"/>
            <w:r>
              <w:rPr>
                <w:color w:val="BBBBBB"/>
              </w:rPr>
              <w:t xml:space="preserve"> </w:t>
            </w:r>
            <w:bookmarkEnd w:id="10"/>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理论对话（连回课程与领域）</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稳　</w:t>
            </w:r>
            <w:r>
              <w:rPr>
                <w:color w:val="BBBBBB"/>
              </w:rPr>
              <w:t xml:space="preserve"> </w:t>
            </w:r>
            <w:r>
              <w:rPr>
                <w:color w:val="BBBBBB"/>
              </w:rPr>
              <w:t xml:space="preserve">○ </w:t>
            </w:r>
            <w:r>
              <w:rPr>
                <w:color w:val="BBBBBB"/>
              </w:rPr>
              <w:t xml:space="preserve"> </w:t>
            </w:r>
            <w:r>
              <w:rPr>
                <w:color w:val="BBBBBB"/>
              </w:rPr>
              <w:t xml:space="preserve">一般　</w:t>
            </w:r>
            <w:r>
              <w:rPr>
                <w:color w:val="BBBBBB"/>
              </w:rPr>
              <w:t xml:space="preserve"> </w:t>
            </w:r>
            <w:r>
              <w:rPr>
                <w:color w:val="BBBBBB"/>
              </w:rPr>
              <w:t xml:space="preserve">○ </w:t>
            </w:r>
            <w:r>
              <w:rPr>
                <w:color w:val="BBBBBB"/>
              </w:rPr>
              <w:t xml:space="preserve"> </w:t>
            </w:r>
            <w:r>
              <w:rPr>
                <w:color w:val="BBBBBB"/>
              </w:rPr>
              <w:t>弱</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bookmarkStart w:id="11" w:name="○ 稳 ○ 一般 ○ 弱_05"/>
            <w:r>
              <w:rPr>
                <w:color w:val="BBBBBB"/>
              </w:rPr>
              <w:t xml:space="preserve"> </w:t>
            </w:r>
            <w:bookmarkEnd w:id="11"/>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批判勇气（敢提真问题）</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稳　</w:t>
            </w:r>
            <w:r>
              <w:rPr>
                <w:color w:val="BBBBBB"/>
              </w:rPr>
              <w:t xml:space="preserve"> </w:t>
            </w:r>
            <w:r>
              <w:rPr>
                <w:color w:val="BBBBBB"/>
              </w:rPr>
              <w:t xml:space="preserve">○ </w:t>
            </w:r>
            <w:r>
              <w:rPr>
                <w:color w:val="BBBBBB"/>
              </w:rPr>
              <w:t xml:space="preserve"> </w:t>
            </w:r>
            <w:r>
              <w:rPr>
                <w:color w:val="BBBBBB"/>
              </w:rPr>
              <w:t xml:space="preserve">一般　</w:t>
            </w:r>
            <w:r>
              <w:rPr>
                <w:color w:val="BBBBBB"/>
              </w:rPr>
              <w:t xml:space="preserve"> </w:t>
            </w:r>
            <w:r>
              <w:rPr>
                <w:color w:val="BBBBBB"/>
              </w:rPr>
              <w:t xml:space="preserve">○ </w:t>
            </w:r>
            <w:r>
              <w:rPr>
                <w:color w:val="BBBBBB"/>
              </w:rPr>
              <w:t xml:space="preserve"> </w:t>
            </w:r>
            <w:r>
              <w:rPr>
                <w:color w:val="BBBBBB"/>
              </w:rPr>
              <w:t>弱</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bookmarkStart w:id="12" w:name="○ 稳 ○ 一般 ○ 弱_06"/>
            <w:r>
              <w:rPr>
                <w:color w:val="BBBBBB"/>
              </w:rPr>
              <w:t xml:space="preserve"> </w:t>
            </w:r>
            <w:bookmarkEnd w:id="12"/>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迁移对照（连到中国情境与自己的研究）</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稳　</w:t>
            </w:r>
            <w:r>
              <w:rPr>
                <w:color w:val="BBBBBB"/>
              </w:rPr>
              <w:t xml:space="preserve"> </w:t>
            </w:r>
            <w:r>
              <w:rPr>
                <w:color w:val="BBBBBB"/>
              </w:rPr>
              <w:t xml:space="preserve">○ </w:t>
            </w:r>
            <w:r>
              <w:rPr>
                <w:color w:val="BBBBBB"/>
              </w:rPr>
              <w:t xml:space="preserve"> </w:t>
            </w:r>
            <w:r>
              <w:rPr>
                <w:color w:val="BBBBBB"/>
              </w:rPr>
              <w:t xml:space="preserve">一般　</w:t>
            </w:r>
            <w:r>
              <w:rPr>
                <w:color w:val="BBBBBB"/>
              </w:rPr>
              <w:t xml:space="preserve"> </w:t>
            </w:r>
            <w:r>
              <w:rPr>
                <w:color w:val="BBBBBB"/>
              </w:rPr>
              <w:t xml:space="preserve">○ </w:t>
            </w:r>
            <w:r>
              <w:rPr>
                <w:color w:val="BBBBBB"/>
              </w:rPr>
              <w:t xml:space="preserve"> </w:t>
            </w:r>
            <w:r>
              <w:rPr>
                <w:color w:val="BBBBBB"/>
              </w:rPr>
              <w:t>弱</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bookmarkStart w:id="13" w:name="○ 稳 ○ 一般 ○ 弱_07"/>
            <w:r>
              <w:rPr>
                <w:color w:val="BBBBBB"/>
              </w:rPr>
              <w:t xml:space="preserve"> </w:t>
            </w:r>
            <w:bookmarkEnd w:id="13"/>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AI </w:t>
            </w:r>
            <w:r>
              <w:t xml:space="preserve"> </w:t>
            </w:r>
            <w:r>
              <w:t>核查（留痕、能复盘）</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 xml:space="preserve">○ </w:t>
            </w:r>
            <w:r>
              <w:rPr>
                <w:color w:val="BBBBBB"/>
              </w:rPr>
              <w:t xml:space="preserve"> </w:t>
            </w:r>
            <w:r>
              <w:rPr>
                <w:color w:val="BBBBBB"/>
              </w:rPr>
              <w:t xml:space="preserve">稳　</w:t>
            </w:r>
            <w:r>
              <w:rPr>
                <w:color w:val="BBBBBB"/>
              </w:rPr>
              <w:t xml:space="preserve"> </w:t>
            </w:r>
            <w:r>
              <w:rPr>
                <w:color w:val="BBBBBB"/>
              </w:rPr>
              <w:t xml:space="preserve">○ </w:t>
            </w:r>
            <w:r>
              <w:rPr>
                <w:color w:val="BBBBBB"/>
              </w:rPr>
              <w:t xml:space="preserve"> </w:t>
            </w:r>
            <w:r>
              <w:rPr>
                <w:color w:val="BBBBBB"/>
              </w:rPr>
              <w:t xml:space="preserve">一般　</w:t>
            </w:r>
            <w:r>
              <w:rPr>
                <w:color w:val="BBBBBB"/>
              </w:rPr>
              <w:t xml:space="preserve"> </w:t>
            </w:r>
            <w:r>
              <w:rPr>
                <w:color w:val="BBBBBB"/>
              </w:rPr>
              <w:t xml:space="preserve">○ </w:t>
            </w:r>
            <w:r>
              <w:rPr>
                <w:color w:val="BBBBBB"/>
              </w:rPr>
              <w:t xml:space="preserve"> </w:t>
            </w:r>
            <w:r>
              <w:rPr>
                <w:color w:val="BBBBBB"/>
              </w:rPr>
              <w:t>弱</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bookmarkStart w:id="14" w:name="○ 稳 ○ 一般 ○ 弱_08"/>
            <w:r>
              <w:rPr>
                <w:color w:val="BBBBBB"/>
              </w:rPr>
              <w:t xml:space="preserve"> </w:t>
            </w:r>
            <w:bookmarkEnd w:id="14"/>
          </w:p>
        </w:tc>
      </w:tr>
    </w:tbl>
    <w:p>
      <w:pPr>
        <w:pStyle w:val="Heading2"/>
      </w:pPr>
      <w:r>
        <w:rPr>
          <w:rFonts w:ascii="SimSun" w:eastAsia="SimSun" w:hAnsi="SimSun" w:cs="SimSun" w:hint="eastAsia"/>
          <w:color w:val="0B2545"/>
          <w:sz w:val="25"/>
          <w:lang w:eastAsia="zh-CN"/>
        </w:rPr>
        <w:t>四、填写示例（以 Session 8 精读文献为例）</w:t>
      </w:r>
    </w:p>
    <w:p>
      <w:pPr>
        <w:spacing w:before="210" w:after="210"/>
        <w:pBdr>
          <w:left w:val="single" w:sz="24" w:space="0" w:color="B8860B"/>
        </w:pBdr>
        <w:shd w:val="clear" w:color="auto" w:fill="F7F3E8"/>
      </w:pPr>
      <w:r>
        <w:rPr>
          <w:rFonts w:ascii="SimSun" w:eastAsia="SimSun" w:hAnsi="SimSun" w:cs="SimSun" w:hint="eastAsia"/>
          <w:b/>
          <w:sz w:val="20"/>
          <w:lang w:eastAsia="zh-CN"/>
        </w:rPr>
        <w:t>说明：</w:t>
      </w:r>
      <w:r>
        <w:rPr>
          <w:rFonts w:ascii="SimSun" w:eastAsia="SimSun" w:hAnsi="SimSun" w:cs="SimSun" w:hint="eastAsia"/>
          <w:sz w:val="20"/>
          <w:lang w:eastAsia="zh-CN"/>
        </w:rPr>
        <w:t>以下为</w:t>
      </w:r>
      <w:r>
        <w:rPr>
          <w:rFonts w:ascii="SimSun" w:eastAsia="SimSun" w:hAnsi="SimSun" w:cs="SimSun" w:hint="eastAsia"/>
          <w:b/>
          <w:sz w:val="20"/>
          <w:lang w:eastAsia="zh-CN"/>
        </w:rPr>
        <w:t>示范填法</w:t>
      </w:r>
      <w:r>
        <w:rPr>
          <w:rFonts w:ascii="SimSun" w:eastAsia="SimSun" w:hAnsi="SimSun" w:cs="SimSun" w:hint="eastAsia"/>
          <w:sz w:val="20"/>
          <w:lang w:eastAsia="zh-CN"/>
        </w:rPr>
        <w:t>，用于让同学一眼看懂每栏要写到什么颗粒度；示例内容以该文公开信息与通行理解为依据，</w:t>
      </w:r>
      <w:r>
        <w:rPr>
          <w:rFonts w:ascii="SimSun" w:eastAsia="SimSun" w:hAnsi="SimSun" w:cs="SimSun" w:hint="eastAsia"/>
          <w:b/>
          <w:sz w:val="20"/>
          <w:lang w:eastAsia="zh-CN"/>
        </w:rPr>
        <w:t>页码与具体数字请以原文核对</w:t>
      </w:r>
      <w:r>
        <w:rPr>
          <w:rFonts w:ascii="SimSun" w:eastAsia="SimSun" w:hAnsi="SimSun" w:cs="SimSun" w:hint="eastAsia"/>
          <w:sz w:val="20"/>
          <w:lang w:eastAsia="zh-CN"/>
        </w:rPr>
        <w:t>。</w:t>
      </w:r>
    </w:p>
    <w:tbl>
      <w:tblPr>
        <w:tblW w:type="pct" w:w="5000"/>
        <w:tblLayout w:type="autofit"/>
        <w:tblLook w:firstColumn="1" w:firstRow="1" w:lastColumn="0" w:lastRow="0" w:noHBand="0" w:noVBand="1" w:val="04A0"/>
      </w:tblPr>
      <w:tblGrid>
        <w:gridCol w:w="4320"/>
        <w:gridCol w:w="4320"/>
      </w:tblGrid>
      <w:tr>
        <w:tc>
          <w:tcPr>
            <w:tcW w:type="dxa" w:w="2700"/>
            <w:shd w:val="clear" w:color="auto" w:fill="0B2545"/>
            <w:vAlign w:val="center"/>
            <w:tcMar>
              <w:top w:w="105" w:type="dxa"/>
              <w:bottom w:w="105" w:type="dxa"/>
              <w:left w:w="135" w:type="dxa"/>
              <w:right w:w="135" w:type="dxa"/>
            </w:tcMar>
          </w:tcPr>
          <w:p>
            <w:pPr>
              <w:jc w:val="left"/>
              <w:spacing w:line="240" w:lineRule="auto" w:before="60" w:after="60"/>
            </w:pPr>
            <w:r>
              <w:rPr>
                <w:b/>
                <w:color w:val="FFFFFF"/>
              </w:rPr>
              <w:t>栏目</w:t>
            </w:r>
          </w:p>
        </w:tc>
        <w:tc>
          <w:tcPr>
            <w:tcW w:type="dxa" w:w="4320"/>
            <w:shd w:val="clear" w:color="auto" w:fill="0B2545"/>
            <w:vAlign w:val="center"/>
            <w:tcMar>
              <w:top w:w="105" w:type="dxa"/>
              <w:bottom w:w="105" w:type="dxa"/>
              <w:left w:w="135" w:type="dxa"/>
              <w:right w:w="135" w:type="dxa"/>
            </w:tcMar>
          </w:tcPr>
          <w:p>
            <w:pPr>
              <w:jc w:val="left"/>
              <w:spacing w:line="240" w:lineRule="auto" w:before="60" w:after="60"/>
            </w:pPr>
            <w:r>
              <w:rPr>
                <w:b/>
                <w:color w:val="FFFFFF"/>
              </w:rPr>
              <w:t>示例填写</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题录</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Sarasvathy, S. D. (2001). Causation and Effectuation: Toward a Theoretical Shift from Economic Inevitability to Entrepreneurial Contingency. </w:t>
            </w:r>
            <w:r>
              <w:rPr>
                <w:i/>
              </w:rPr>
              <w:t>Academy of Management Review</w:t>
            </w:r>
            <w:r>
              <w:t xml:space="preserve"> , 26(2), 243–263.</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我的透镜</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议程定位者（本讲精读</w:t>
            </w:r>
            <w:r>
              <w:t xml:space="preserve"> </w:t>
            </w:r>
            <w:r>
              <w:t>①</w:t>
            </w:r>
            <w:r>
              <w:t xml:space="preserve"> </w:t>
            </w:r>
            <w:r>
              <w:t>）</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A1 </w:t>
            </w:r>
            <w:r>
              <w:t xml:space="preserve"> </w:t>
            </w:r>
            <w:r>
              <w:t>一句话</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在不确定的未来无法被预测的情况下，创业者不是先定目标再选手段，而是从既有手段出发、逐步创造未来</w:t>
            </w:r>
            <w:r>
              <w:t xml:space="preserve"> </w:t>
            </w:r>
            <w:r>
              <w:t xml:space="preserve">——effectuation </w:t>
            </w:r>
            <w:r>
              <w:t xml:space="preserve"> </w:t>
            </w:r>
            <w:r>
              <w:t>由此成为与因果逻辑并列的第二条决策逻辑。</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A3 / A4 </w:t>
            </w:r>
            <w:r>
              <w:t xml:space="preserve"> </w:t>
            </w:r>
            <w:r>
              <w:t>位置与对手</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奠基之作。对手是主流经济学与既有创业理论中「目标先定、手段待选」的因果（</w:t>
            </w:r>
            <w:r>
              <w:t xml:space="preserve"> </w:t>
            </w:r>
            <w:r>
              <w:t>causation</w:t>
            </w:r>
            <w:r>
              <w:t xml:space="preserve"> </w:t>
            </w:r>
            <w:r>
              <w:t>）预设。</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B1 </w:t>
            </w:r>
            <w:r>
              <w:t xml:space="preserve"> </w:t>
            </w:r>
            <w:r>
              <w:t>问题</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如何在奈特不确定性下刻画创业者的决策过程？作者要给出因果逻辑之外的替代逻辑。</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B3 </w:t>
            </w:r>
            <w:r>
              <w:t xml:space="preserve"> </w:t>
            </w:r>
            <w:r>
              <w:t>假设</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显性：未来不确定但可被行动者部分塑造；决策以手段为起点。隐性：专家创业者的决策经验具有可推广性。</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B5 </w:t>
            </w:r>
            <w:r>
              <w:t xml:space="preserve"> </w:t>
            </w:r>
            <w:r>
              <w:t>路径</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理论建构为主，辅以专家创业者「出声思维」协议资料来说明决策逻辑。</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B7 </w:t>
            </w:r>
            <w:r>
              <w:t xml:space="preserve"> </w:t>
            </w:r>
            <w:r>
              <w:t>发现</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提出</w:t>
            </w:r>
            <w:r>
              <w:t xml:space="preserve"> </w:t>
            </w:r>
            <w:r>
              <w:t xml:space="preserve"> effectuation </w:t>
            </w:r>
            <w:r>
              <w:t xml:space="preserve"> </w:t>
            </w:r>
            <w:r>
              <w:t>的基本原则群（手中鸟</w:t>
            </w:r>
            <w:r>
              <w:t xml:space="preserve"> </w:t>
            </w:r>
            <w:r>
              <w:t xml:space="preserve"> / </w:t>
            </w:r>
            <w:r>
              <w:t xml:space="preserve"> </w:t>
            </w:r>
            <w:r>
              <w:t>可承受损失</w:t>
            </w:r>
            <w:r>
              <w:t xml:space="preserve"> </w:t>
            </w:r>
            <w:r>
              <w:t xml:space="preserve"> / </w:t>
            </w:r>
            <w:r>
              <w:t xml:space="preserve"> </w:t>
            </w:r>
            <w:r>
              <w:t>疯狂拼布</w:t>
            </w:r>
            <w:r>
              <w:t xml:space="preserve"> </w:t>
            </w:r>
            <w:r>
              <w:t xml:space="preserve"> / </w:t>
            </w:r>
            <w:r>
              <w:t xml:space="preserve"> </w:t>
            </w:r>
            <w:r>
              <w:t>柠檬水</w:t>
            </w:r>
            <w:r>
              <w:t xml:space="preserve"> </w:t>
            </w:r>
            <w:r>
              <w:t xml:space="preserve"> / </w:t>
            </w:r>
            <w:r>
              <w:t xml:space="preserve"> </w:t>
            </w:r>
            <w:r>
              <w:t>飞行员掌控），并论证其与</w:t>
            </w:r>
            <w:r>
              <w:t xml:space="preserve"> </w:t>
            </w:r>
            <w:r>
              <w:t xml:space="preserve"> causation </w:t>
            </w:r>
            <w:r>
              <w:t xml:space="preserve"> </w:t>
            </w:r>
            <w:r>
              <w:t>可以并存、依情境切换。</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B8 </w:t>
            </w:r>
            <w:r>
              <w:t xml:space="preserve"> </w:t>
            </w:r>
            <w:r>
              <w:t>证据支撑</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协议资料生动、说服力强；但样本有限、以理论建构为目标，尚缺大样本检验</w:t>
            </w:r>
            <w:r>
              <w:t xml:space="preserve"> </w:t>
            </w:r>
            <w:r>
              <w:t>——</w:t>
            </w:r>
            <w:r>
              <w:t xml:space="preserve"> </w:t>
            </w:r>
            <w:r>
              <w:t>这恰是后来研究的空间。</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B9 </w:t>
            </w:r>
            <w:r>
              <w:t xml:space="preserve"> </w:t>
            </w:r>
            <w:r>
              <w:t>相关性</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本课程「创业行动」「资源动员」两讲的直接理论源头：资源拼凑、可承受损失、网络动员都能回溯到这条脉络。</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B10 </w:t>
            </w:r>
            <w:r>
              <w:t xml:space="preserve"> </w:t>
            </w:r>
            <w:r>
              <w:t>改进</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把</w:t>
            </w:r>
            <w:r>
              <w:t xml:space="preserve"> </w:t>
            </w:r>
            <w:r>
              <w:t xml:space="preserve"> effectuation / prediction-control </w:t>
            </w:r>
            <w:r>
              <w:t xml:space="preserve"> </w:t>
            </w:r>
            <w:r>
              <w:t>之争转为可检验的实证设计</w:t>
            </w:r>
            <w:r>
              <w:t xml:space="preserve"> </w:t>
            </w:r>
            <w:r>
              <w:t>——</w:t>
            </w:r>
            <w:r>
              <w:t xml:space="preserve"> </w:t>
            </w:r>
            <w:r>
              <w:t>本讲精读</w:t>
            </w:r>
            <w:r>
              <w:t xml:space="preserve"> </w:t>
            </w:r>
            <w:r>
              <w:t xml:space="preserve">③ Kuechle, Boulu-Reshef &amp; Carr (2016) </w:t>
            </w:r>
            <w:r>
              <w:t xml:space="preserve"> </w:t>
            </w:r>
            <w:r>
              <w:t>正是在这个方向上做的实验检验，可对照阅读。</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F1 AI </w:t>
            </w:r>
            <w:r>
              <w:t xml:space="preserve"> </w:t>
            </w:r>
            <w:r>
              <w:t>核查</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AI </w:t>
            </w:r>
            <w:r>
              <w:t xml:space="preserve"> </w:t>
            </w:r>
            <w:r>
              <w:t>初稿把一项原则的名称译错、并给出一个不存在的年份版本；经原文与出版社页面核对后修正。教训：</w:t>
            </w:r>
            <w:r>
              <w:t xml:space="preserve"> </w:t>
            </w:r>
            <w:r>
              <w:t xml:space="preserve">AI </w:t>
            </w:r>
            <w:r>
              <w:t xml:space="preserve"> </w:t>
            </w:r>
            <w:r>
              <w:t>的「看起来权威」不等于真。</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F2 AI </w:t>
            </w:r>
            <w:r>
              <w:t xml:space="preserve"> </w:t>
            </w:r>
            <w:r>
              <w:t>声明（示例）</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① 工具与版本：</w:t>
            </w:r>
            <w:r>
              <w:t xml:space="preserve"> </w:t>
            </w:r>
            <w:r>
              <w:t>通用大模型对话工具（</w:t>
            </w:r>
            <w:r>
              <w:t xml:space="preserve"> </w:t>
            </w:r>
            <w:r>
              <w:t xml:space="preserve">2026 </w:t>
            </w:r>
            <w:r>
              <w:t xml:space="preserve"> </w:t>
            </w:r>
            <w:r>
              <w:t>年</w:t>
            </w:r>
            <w:r>
              <w:t xml:space="preserve"> </w:t>
            </w:r>
            <w:r>
              <w:t xml:space="preserve"> 8 </w:t>
            </w:r>
            <w:r>
              <w:t xml:space="preserve"> </w:t>
            </w:r>
            <w:r>
              <w:t>月版）。</w:t>
            </w:r>
            <w:r>
              <w:t xml:space="preserve"> </w:t>
            </w:r>
            <w:r>
              <w:rPr>
                <w:b/>
              </w:rPr>
              <w:t>② 使用环节：</w:t>
            </w:r>
            <w:r>
              <w:t xml:space="preserve"> 英文段落中译与术语整理（用于理解，未进入表格正文）。 </w:t>
            </w:r>
            <w:r>
              <w:rPr>
                <w:b/>
              </w:rPr>
              <w:t>③ 生成内容占比：</w:t>
            </w:r>
            <w:r>
              <w:t xml:space="preserve"> 未产生独立内容。 </w:t>
            </w:r>
            <w:r>
              <w:rPr>
                <w:b/>
              </w:rPr>
              <w:t>④ 人工核验方式：</w:t>
            </w:r>
            <w:r>
              <w:t xml:space="preserve"> </w:t>
            </w:r>
            <w:r>
              <w:t>核心表述回原文逐句核对；</w:t>
            </w:r>
            <w:r>
              <w:t xml:space="preserve"> </w:t>
            </w:r>
            <w:r>
              <w:t xml:space="preserve">AI </w:t>
            </w:r>
            <w:r>
              <w:t xml:space="preserve"> </w:t>
            </w:r>
            <w:r>
              <w:t>给出的文献年份与译名经出版社页面复核后修正一处。</w:t>
            </w:r>
            <w:r>
              <w:t xml:space="preserve"> </w:t>
            </w:r>
            <w:r>
              <w:rPr>
                <w:b/>
              </w:rPr>
              <w:t>⑤ 责任声明：</w:t>
            </w:r>
            <w:r>
              <w:t xml:space="preserve"> 本表判断与结论由我独立作出。 </w:t>
              <w:br/>
            </w:r>
            <w:r>
              <w:t xml:space="preserve"> </w:t>
            </w:r>
            <w:r>
              <w:rPr>
                <w:color w:val="777777"/>
                <w:sz w:val="18"/>
              </w:rPr>
              <w:t>签署：本人 · 日期：20__-__-__</w:t>
            </w:r>
          </w:p>
        </w:tc>
      </w:tr>
      <w:tr>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G </w:t>
            </w:r>
            <w:r>
              <w:t xml:space="preserve"> </w:t>
            </w:r>
            <w:r>
              <w:t>抛出问题</w:t>
            </w:r>
          </w:p>
        </w:tc>
        <w:tc>
          <w:tcPr>
            <w:tcW w:type="dxa" w:w="4320"/>
            <w:vAlign w:val="center"/>
            <w:tcBorders>
              <w:bottom w:val="single" w:sz="6" w:space="0" w:color="E2E2DC"/>
            </w:tcBorders>
            <w:tcMar>
              <w:top w:w="120" w:type="dxa"/>
              <w:bottom w:w="120" w:type="dxa"/>
              <w:left w:w="135" w:type="dxa"/>
              <w:right w:w="135" w:type="dxa"/>
            </w:tcMar>
          </w:tcPr>
          <w:p>
            <w:pPr>
              <w:spacing w:line="240" w:lineRule="auto" w:before="60" w:after="60"/>
            </w:pPr>
            <w:r>
              <w:t>如果</w:t>
            </w:r>
            <w:r>
              <w:t xml:space="preserve"> </w:t>
            </w:r>
            <w:r>
              <w:t xml:space="preserve"> effectuation </w:t>
            </w:r>
            <w:r>
              <w:t xml:space="preserve"> </w:t>
            </w:r>
            <w:r>
              <w:t>成立，那么「先写商业计划书」的训练还有价值吗？</w:t>
            </w:r>
            <w:r>
              <w:t xml:space="preserve"> </w:t>
            </w:r>
            <w:r>
              <w:t>——</w:t>
            </w:r>
            <w:r>
              <w:t xml:space="preserve"> </w:t>
            </w:r>
            <w:r>
              <w:t>请用本讲两篇文献的证据回答。</w:t>
            </w:r>
          </w:p>
        </w:tc>
      </w:tr>
      <w:tr>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G2 </w:t>
            </w:r>
            <w:r>
              <w:t xml:space="preserve"> </w:t>
            </w:r>
            <w:r>
              <w:t>现场练习（示例）</w:t>
            </w:r>
          </w:p>
        </w:tc>
        <w:tc>
          <w:tcPr>
            <w:tcW w:type="dxa" w:w="432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若本次指定「假设审查」：材料给的是</w:t>
            </w:r>
            <w:r>
              <w:t xml:space="preserve"> </w:t>
            </w:r>
            <w:r>
              <w:t xml:space="preserve"> causation </w:t>
            </w:r>
            <w:r>
              <w:t xml:space="preserve"> </w:t>
            </w:r>
            <w:r>
              <w:t>与</w:t>
            </w:r>
            <w:r>
              <w:t xml:space="preserve"> </w:t>
            </w:r>
            <w:r>
              <w:t xml:space="preserve"> effectuation </w:t>
            </w:r>
            <w:r>
              <w:t xml:space="preserve"> </w:t>
            </w:r>
            <w:r>
              <w:t>的对照段；合格作答要写出「预测</w:t>
            </w:r>
            <w:r>
              <w:t xml:space="preserve"> </w:t>
            </w:r>
            <w:r>
              <w:t>—</w:t>
            </w:r>
            <w:r>
              <w:t xml:space="preserve"> </w:t>
            </w:r>
            <w:r>
              <w:t>控制」这一隐性二分，并指出它并非非此即彼。</w:t>
            </w:r>
          </w:p>
        </w:tc>
      </w:tr>
    </w:tbl>
    <w:p>
      <w:pPr>
        <w:pStyle w:val="Heading2"/>
      </w:pPr>
      <w:r>
        <w:rPr>
          <w:rFonts w:ascii="SimSun" w:eastAsia="SimSun" w:hAnsi="SimSun" w:cs="SimSun" w:hint="eastAsia"/>
          <w:color w:val="0B2545"/>
          <w:sz w:val="25"/>
          <w:lang w:eastAsia="zh-CN"/>
        </w:rPr>
        <w:t>五、使用场景与入口（三处分工，一份正本）</w:t>
      </w:r>
    </w:p>
    <w:tbl>
      <w:tblPr>
        <w:tblW w:type="pct" w:w="5000"/>
        <w:tblLayout w:type="autofit"/>
        <w:tblLook w:firstColumn="1" w:firstRow="1" w:lastColumn="0" w:lastRow="0" w:noHBand="0" w:noVBand="1" w:val="04A0"/>
      </w:tblPr>
      <w:tblGrid>
        <w:gridCol w:w="2880"/>
        <w:gridCol w:w="2880"/>
        <w:gridCol w:w="2880"/>
      </w:tblGrid>
      <w:tr>
        <w:tc>
          <w:tcPr>
            <w:tcW w:type="dxa" w:w="1950"/>
            <w:shd w:val="clear" w:color="auto" w:fill="0B2545"/>
            <w:vAlign w:val="center"/>
            <w:tcMar>
              <w:top w:w="105" w:type="dxa"/>
              <w:bottom w:w="105" w:type="dxa"/>
              <w:left w:w="135" w:type="dxa"/>
              <w:right w:w="135" w:type="dxa"/>
            </w:tcMar>
          </w:tcPr>
          <w:p>
            <w:pPr>
              <w:jc w:val="left"/>
              <w:spacing w:line="240" w:lineRule="auto" w:before="60" w:after="60"/>
            </w:pPr>
            <w:r>
              <w:rPr>
                <w:b/>
                <w:color w:val="FFFFFF"/>
              </w:rPr>
              <w:t>入口</w:t>
            </w:r>
          </w:p>
        </w:tc>
        <w:tc>
          <w:tcPr>
            <w:tcW w:type="dxa" w:w="22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放什么</w:t>
            </w:r>
          </w:p>
        </w:tc>
        <w:tc>
          <w:tcPr>
            <w:tcW w:type="dxa" w:w="2880"/>
            <w:shd w:val="clear" w:color="auto" w:fill="0B2545"/>
            <w:vAlign w:val="center"/>
            <w:tcMar>
              <w:top w:w="105" w:type="dxa"/>
              <w:bottom w:w="105" w:type="dxa"/>
              <w:left w:w="135" w:type="dxa"/>
              <w:right w:w="135" w:type="dxa"/>
            </w:tcMar>
          </w:tcPr>
          <w:p>
            <w:pPr>
              <w:jc w:val="left"/>
              <w:spacing w:line="240" w:lineRule="auto" w:before="60" w:after="60"/>
            </w:pPr>
            <w:r>
              <w:rPr>
                <w:b/>
                <w:color w:val="FFFFFF"/>
              </w:rPr>
              <w:t>为什么</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课程网站</w:t>
            </w:r>
            <w:r>
              <w:t xml:space="preserve"> </w:t>
              <w:br/>
            </w:r>
            <w:r>
              <w:t xml:space="preserve"> </w:t>
            </w:r>
            <w:r>
              <w:rPr>
                <w:color w:val="777777"/>
                <w:sz w:val="18"/>
              </w:rPr>
              <w:t>（公开）</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ARF </w:t>
            </w:r>
            <w:r>
              <w:t xml:space="preserve"> </w:t>
            </w:r>
            <w:r>
              <w:t>空白模板</w:t>
            </w:r>
            <w:r>
              <w:t xml:space="preserve"> </w:t>
            </w:r>
            <w:r>
              <w:t xml:space="preserve"> + </w:t>
            </w:r>
            <w:r>
              <w:t xml:space="preserve"> </w:t>
            </w:r>
            <w:r>
              <w:t>填写示例</w:t>
            </w:r>
            <w:r>
              <w:t xml:space="preserve"> </w:t>
            </w:r>
            <w:r>
              <w:t xml:space="preserve"> + </w:t>
            </w:r>
            <w:r>
              <w:t xml:space="preserve"> </w:t>
            </w:r>
            <w:r>
              <w:t>十问方法卡</w:t>
            </w:r>
            <w:r>
              <w:t xml:space="preserve"> </w:t>
              <w:br/>
            </w:r>
            <w:r>
              <w:t xml:space="preserve"> </w:t>
            </w:r>
            <w:r>
              <w:rPr>
                <w:color w:val="777777"/>
                <w:sz w:val="18"/>
              </w:rPr>
              <w:t>→ 本表为</w:t>
            </w:r>
            <w:r>
              <w:rPr>
                <w:b/>
                <w:color w:val="777777"/>
                <w:sz w:val="18"/>
              </w:rPr>
              <w:t>唯一真源</w:t>
            </w:r>
            <w:r>
              <w:rPr>
                <w:color w:val="777777"/>
                <w:sz w:val="18"/>
              </w:rPr>
              <w:t>，带版本号</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公共服务平台的学术资源呈现：方法可被同行复用，也让学生与家长看到这门课「怎么训练研究」。</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b/>
              </w:rPr>
              <w:t>Canvas</w:t>
            </w:r>
            <w:r>
              <w:t xml:space="preserve"> </w:t>
              <w:br/>
            </w:r>
            <w:r>
              <w:t xml:space="preserve"> </w:t>
            </w:r>
            <w:r>
              <w:rPr>
                <w:color w:val="777777"/>
                <w:sz w:val="18"/>
              </w:rPr>
              <w:t>（班级内部）</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 xml:space="preserve">含姓名的分工匹配表、每讲预读清单、课堂练习材料 </w:t>
              <w:br/>
            </w:r>
            <w:r>
              <w:t xml:space="preserve"> </w:t>
            </w:r>
            <w:r>
              <w:rPr>
                <w:color w:val="777777"/>
                <w:sz w:val="18"/>
              </w:rPr>
              <w:t>→ 放</w:t>
            </w:r>
            <w:r>
              <w:rPr>
                <w:b/>
                <w:color w:val="777777"/>
                <w:sz w:val="18"/>
              </w:rPr>
              <w:t>指向网站的链接</w:t>
            </w:r>
            <w:r>
              <w:rPr>
                <w:color w:val="777777"/>
                <w:sz w:val="18"/>
              </w:rPr>
              <w:t>，不另存模板副本</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涉及个人信息与教学管理，只在班内流转；开课前一周发布。</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IMA 知识库</w:t>
            </w:r>
            <w:r>
              <w:t xml:space="preserve"> </w:t>
              <w:br/>
            </w:r>
            <w:r>
              <w:t xml:space="preserve"> </w:t>
            </w:r>
            <w:r>
              <w:rPr>
                <w:color w:val="777777"/>
                <w:sz w:val="18"/>
              </w:rPr>
              <w:t>（文献与问答）</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 xml:space="preserve">34 </w:t>
            </w:r>
            <w:r>
              <w:t xml:space="preserve"> </w:t>
            </w:r>
            <w:r>
              <w:t>篇文献</w:t>
            </w:r>
            <w:r>
              <w:t xml:space="preserve"> </w:t>
            </w:r>
            <w:r>
              <w:t xml:space="preserve"> + </w:t>
            </w:r>
            <w:r>
              <w:t xml:space="preserve"> </w:t>
            </w:r>
            <w:r>
              <w:t>本模板</w:t>
            </w:r>
            <w:r>
              <w:t xml:space="preserve"> </w:t>
            </w:r>
            <w:r>
              <w:t xml:space="preserve"> + </w:t>
            </w:r>
            <w:r>
              <w:t xml:space="preserve"> </w:t>
            </w:r>
            <w:r>
              <w:t>方法卡</w:t>
            </w:r>
            <w:r>
              <w:t xml:space="preserve"> </w:t>
              <w:br/>
            </w:r>
            <w:r>
              <w:t xml:space="preserve"> </w:t>
            </w:r>
            <w:r>
              <w:rPr>
                <w:color w:val="777777"/>
                <w:sz w:val="18"/>
              </w:rPr>
              <w:t>→ 副本文件名标注「以网站版为准」</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学生一站式检索：读完原文可直接问知识库「这篇的核心假设是什么」并回到原文核对。</w:t>
            </w:r>
          </w:p>
        </w:tc>
      </w:tr>
    </w:tbl>
    <w:p>
      <w:pPr>
        <w:spacing w:before="210" w:after="210"/>
        <w:pBdr>
          <w:left w:val="single" w:sz="24" w:space="0" w:color="27AE60"/>
        </w:pBdr>
        <w:shd w:val="clear" w:color="auto" w:fill="EAF5EE"/>
      </w:pPr>
      <w:r>
        <w:rPr>
          <w:rFonts w:ascii="SimSun" w:eastAsia="SimSun" w:hAnsi="SimSun" w:cs="SimSun" w:hint="eastAsia"/>
          <w:b/>
          <w:sz w:val="20"/>
          <w:lang w:eastAsia="zh-CN"/>
        </w:rPr>
        <w:t>原则：不含个人信息的「方法、模板、示例」可以公开；含姓名、分数、进度的一律班级内部。三处入口、一份正本——避免同一文件多副本造成版本漂移。</w:t>
      </w:r>
    </w:p>
    <w:p>
      <w:pPr>
        <w:pStyle w:val="Heading2"/>
      </w:pPr>
      <w:r>
        <w:rPr>
          <w:rFonts w:ascii="SimSun" w:eastAsia="SimSun" w:hAnsi="SimSun" w:cs="SimSun" w:hint="eastAsia"/>
          <w:color w:val="0B2545"/>
          <w:sz w:val="25"/>
          <w:lang w:eastAsia="zh-CN"/>
        </w:rPr>
        <w:t>六、版本与维护</w:t>
      </w:r>
    </w:p>
    <w:tbl>
      <w:tblPr>
        <w:tblW w:type="pct" w:w="5000"/>
        <w:tblLayout w:type="autofit"/>
        <w:tblLook w:firstColumn="1" w:firstRow="1" w:lastColumn="0" w:lastRow="0" w:noHBand="0" w:noVBand="1" w:val="04A0"/>
      </w:tblPr>
      <w:tblGrid>
        <w:gridCol w:w="2880"/>
        <w:gridCol w:w="2880"/>
        <w:gridCol w:w="2880"/>
      </w:tblGrid>
      <w:tr>
        <w:tc>
          <w:tcPr>
            <w:tcW w:type="dxa" w:w="1650"/>
            <w:shd w:val="clear" w:color="auto" w:fill="0B2545"/>
            <w:vAlign w:val="center"/>
            <w:tcMar>
              <w:top w:w="105" w:type="dxa"/>
              <w:bottom w:w="105" w:type="dxa"/>
              <w:left w:w="135" w:type="dxa"/>
              <w:right w:w="135" w:type="dxa"/>
            </w:tcMar>
          </w:tcPr>
          <w:p>
            <w:pPr>
              <w:jc w:val="left"/>
              <w:spacing w:line="240" w:lineRule="auto" w:before="60" w:after="60"/>
            </w:pPr>
            <w:r>
              <w:rPr>
                <w:b/>
                <w:color w:val="FFFFFF"/>
              </w:rPr>
              <w:t>版本</w:t>
            </w:r>
          </w:p>
        </w:tc>
        <w:tc>
          <w:tcPr>
            <w:tcW w:type="dxa" w:w="1650"/>
            <w:shd w:val="clear" w:color="auto" w:fill="0B2545"/>
            <w:vAlign w:val="center"/>
            <w:tcMar>
              <w:top w:w="105" w:type="dxa"/>
              <w:bottom w:w="105" w:type="dxa"/>
              <w:left w:w="135" w:type="dxa"/>
              <w:right w:w="135" w:type="dxa"/>
            </w:tcMar>
          </w:tcPr>
          <w:p>
            <w:pPr>
              <w:jc w:val="left"/>
              <w:spacing w:line="240" w:lineRule="auto" w:before="60" w:after="60"/>
            </w:pPr>
            <w:r>
              <w:rPr>
                <w:b/>
                <w:color w:val="FFFFFF"/>
              </w:rPr>
              <w:t>日期</w:t>
            </w:r>
          </w:p>
        </w:tc>
        <w:tc>
          <w:tcPr>
            <w:tcW w:type="dxa" w:w="2880"/>
            <w:shd w:val="clear" w:color="auto" w:fill="0B2545"/>
            <w:vAlign w:val="center"/>
            <w:tcMar>
              <w:top w:w="105" w:type="dxa"/>
              <w:bottom w:w="105" w:type="dxa"/>
              <w:left w:w="135" w:type="dxa"/>
              <w:right w:w="135" w:type="dxa"/>
            </w:tcMar>
          </w:tcPr>
          <w:p>
            <w:pPr>
              <w:jc w:val="left"/>
              <w:spacing w:line="240" w:lineRule="auto" w:before="60" w:after="60"/>
            </w:pPr>
            <w:r>
              <w:rPr>
                <w:b/>
                <w:color w:val="FFFFFF"/>
              </w:rPr>
              <w:t>变化</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v1.0</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2026-09-10</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首版：十问核心（对齐课程研讨准备清单）</w:t>
            </w:r>
            <w:r>
              <w:t xml:space="preserve"> </w:t>
            </w:r>
            <w:r>
              <w:t xml:space="preserve">+ </w:t>
            </w:r>
            <w:r>
              <w:t xml:space="preserve"> </w:t>
            </w:r>
            <w:r>
              <w:t>证据链</w:t>
            </w:r>
            <w:r>
              <w:t xml:space="preserve"> </w:t>
            </w:r>
            <w:r>
              <w:t xml:space="preserve"> / </w:t>
            </w:r>
            <w:r>
              <w:t xml:space="preserve"> </w:t>
            </w:r>
            <w:r>
              <w:t>批判</w:t>
            </w:r>
            <w:r>
              <w:t xml:space="preserve"> </w:t>
            </w:r>
            <w:r>
              <w:t xml:space="preserve"> / AI </w:t>
            </w:r>
            <w:r>
              <w:t xml:space="preserve"> </w:t>
            </w:r>
            <w:r>
              <w:t>核查</w:t>
            </w:r>
            <w:r>
              <w:t xml:space="preserve"> </w:t>
            </w:r>
            <w:r>
              <w:t xml:space="preserve"> / </w:t>
            </w:r>
            <w:r>
              <w:t xml:space="preserve"> </w:t>
            </w:r>
            <w:r>
              <w:t>课堂产出</w:t>
            </w:r>
            <w:r>
              <w:t xml:space="preserve"> </w:t>
            </w:r>
            <w:r>
              <w:t xml:space="preserve"> / </w:t>
            </w:r>
            <w:r>
              <w:t xml:space="preserve"> </w:t>
            </w:r>
            <w:r>
              <w:t>素养自查六个扩展板块；配真实文献示例。</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b/>
              </w:rPr>
              <w:t>v1.1</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2026-09-10</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t>按教授批复修订：</w:t>
            </w:r>
            <w:r>
              <w:t xml:space="preserve"> </w:t>
            </w:r>
            <w:r>
              <w:t xml:space="preserve">① </w:t>
            </w:r>
            <w:r>
              <w:t xml:space="preserve"> </w:t>
            </w:r>
            <w:r>
              <w:t>新增</w:t>
            </w:r>
            <w:r>
              <w:t xml:space="preserve"> </w:t>
            </w:r>
            <w:r>
              <w:t xml:space="preserve"> </w:t>
            </w:r>
            <w:r>
              <w:t xml:space="preserve"> </w:t>
            </w:r>
            <w:r>
              <w:rPr>
                <w:b/>
              </w:rPr>
              <w:t>G2 课堂 10 分钟限时练习</w:t>
            </w:r>
            <w:r>
              <w:t xml:space="preserve"> </w:t>
            </w:r>
            <w:r>
              <w:t>（含五类透镜轮换表）；</w:t>
            </w:r>
            <w:r>
              <w:t xml:space="preserve"> </w:t>
            </w:r>
            <w:r>
              <w:t xml:space="preserve">② </w:t>
            </w:r>
            <w:r>
              <w:t xml:space="preserve"> </w:t>
            </w:r>
            <w:r>
              <w:t>填写负担重排为「全员骨架版</w:t>
            </w:r>
            <w:r>
              <w:t xml:space="preserve"> </w:t>
            </w:r>
            <w:r>
              <w:t xml:space="preserve"> / </w:t>
            </w:r>
            <w:r>
              <w:t xml:space="preserve"> </w:t>
            </w:r>
            <w:r>
              <w:t>主责扩展版」，课下目标</w:t>
            </w:r>
            <w:r>
              <w:t xml:space="preserve"> </w:t>
            </w:r>
            <w:r>
              <w:t xml:space="preserve"> 3–4 </w:t>
            </w:r>
            <w:r>
              <w:t xml:space="preserve"> </w:t>
            </w:r>
            <w:r>
              <w:t>小时</w:t>
            </w:r>
            <w:r>
              <w:t xml:space="preserve"> </w:t>
            </w:r>
            <w:r>
              <w:t>/</w:t>
            </w:r>
            <w:r>
              <w:t xml:space="preserve"> </w:t>
            </w:r>
            <w:r>
              <w:t>周；</w:t>
            </w:r>
            <w:r>
              <w:t xml:space="preserve"> </w:t>
            </w:r>
            <w:r>
              <w:t xml:space="preserve">③ </w:t>
            </w:r>
            <w:r>
              <w:t xml:space="preserve"> </w:t>
            </w:r>
            <w:r>
              <w:t>基本信息栏增加「搭档（博士</w:t>
            </w:r>
            <w:r>
              <w:t xml:space="preserve"> </w:t>
            </w:r>
            <w:r>
              <w:t xml:space="preserve"> / </w:t>
            </w:r>
            <w:r>
              <w:t xml:space="preserve"> </w:t>
            </w:r>
            <w:r>
              <w:t>硕博连读</w:t>
            </w:r>
            <w:r>
              <w:t xml:space="preserve"> </w:t>
            </w:r>
            <w:r>
              <w:t xml:space="preserve"> + </w:t>
            </w:r>
            <w:r>
              <w:t xml:space="preserve"> </w:t>
            </w:r>
            <w:r>
              <w:t>方向）」；</w:t>
            </w:r>
            <w:r>
              <w:t xml:space="preserve"> </w:t>
            </w:r>
            <w:r>
              <w:t xml:space="preserve">④ </w:t>
            </w:r>
            <w:r>
              <w:t xml:space="preserve"> </w:t>
            </w:r>
            <w:r>
              <w:t>入口章节明确「一处真源、其余放链接」。</w:t>
            </w:r>
          </w:p>
        </w:tc>
      </w:tr>
      <w:tr>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rPr>
                <w:b/>
              </w:rPr>
              <w:t>v1.2</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2026-09-14</w:t>
            </w:r>
          </w:p>
        </w:tc>
        <w:tc>
          <w:tcPr>
            <w:tcW w:type="dxa" w:w="2880"/>
            <w:vAlign w:val="center"/>
            <w:tcBorders>
              <w:bottom w:val="single" w:sz="6" w:space="0" w:color="E2E2DC"/>
            </w:tcBorders>
            <w:shd w:val="clear" w:color="auto" w:fill="FAF9F6"/>
            <w:tcMar>
              <w:top w:w="120" w:type="dxa"/>
              <w:bottom w:w="120" w:type="dxa"/>
              <w:left w:w="135" w:type="dxa"/>
              <w:right w:w="135" w:type="dxa"/>
            </w:tcMar>
          </w:tcPr>
          <w:p>
            <w:pPr>
              <w:spacing w:line="240" w:lineRule="auto" w:before="60" w:after="60"/>
            </w:pPr>
            <w:r>
              <w:t>按《</w:t>
            </w:r>
            <w:r>
              <w:t xml:space="preserve"> </w:t>
            </w:r>
            <w:r>
              <w:t xml:space="preserve">AI </w:t>
            </w:r>
            <w:r>
              <w:t xml:space="preserve"> </w:t>
            </w:r>
            <w:r>
              <w:t>使用规范</w:t>
            </w:r>
            <w:r>
              <w:t xml:space="preserve"> </w:t>
            </w:r>
            <w:r>
              <w:t xml:space="preserve"> v1.0</w:t>
            </w:r>
            <w:r>
              <w:t xml:space="preserve"> </w:t>
            </w:r>
            <w:r>
              <w:t>》落地：</w:t>
            </w:r>
            <w:r>
              <w:t xml:space="preserve"> </w:t>
            </w:r>
            <w:r>
              <w:t xml:space="preserve">① </w:t>
            </w:r>
            <w:r>
              <w:t xml:space="preserve"> </w:t>
            </w:r>
            <w:r>
              <w:t>新增</w:t>
            </w:r>
            <w:r>
              <w:t xml:space="preserve"> </w:t>
            </w:r>
            <w:r>
              <w:t xml:space="preserve"> </w:t>
            </w:r>
            <w:r>
              <w:t xml:space="preserve"> </w:t>
            </w:r>
            <w:r>
              <w:rPr>
                <w:b/>
              </w:rPr>
              <w:t>F2 · AI 使用声明</w:t>
            </w:r>
            <w:r>
              <w:t xml:space="preserve"> </w:t>
            </w:r>
            <w:r>
              <w:t>正式声明栏（五要素</w:t>
            </w:r>
            <w:r>
              <w:t xml:space="preserve"> </w:t>
            </w:r>
            <w:r>
              <w:t xml:space="preserve"> + </w:t>
            </w:r>
            <w:r>
              <w:t xml:space="preserve"> </w:t>
            </w:r>
            <w:r>
              <w:t>签署，未使用也须勾选）；</w:t>
            </w:r>
            <w:r>
              <w:t xml:space="preserve"> </w:t>
            </w:r>
            <w:r>
              <w:t xml:space="preserve">② </w:t>
            </w:r>
            <w:r>
              <w:t xml:space="preserve"> </w:t>
            </w:r>
            <w:r>
              <w:t>原</w:t>
            </w:r>
            <w:r>
              <w:t xml:space="preserve"> </w:t>
            </w:r>
            <w:r>
              <w:t xml:space="preserve"> F </w:t>
            </w:r>
            <w:r>
              <w:t xml:space="preserve"> </w:t>
            </w:r>
            <w:r>
              <w:t>栏更名</w:t>
            </w:r>
            <w:r>
              <w:t xml:space="preserve"> </w:t>
            </w:r>
            <w:r>
              <w:t xml:space="preserve"> </w:t>
            </w:r>
            <w:r>
              <w:t xml:space="preserve"> </w:t>
            </w:r>
            <w:r>
              <w:rPr>
                <w:b/>
              </w:rPr>
              <w:t>F1</w:t>
            </w:r>
            <w:r>
              <w:t xml:space="preserve"> </w:t>
            </w:r>
            <w:r>
              <w:t>（记录与声明的分工：</w:t>
            </w:r>
            <w:r>
              <w:t xml:space="preserve"> </w:t>
            </w:r>
            <w:r>
              <w:t xml:space="preserve">F1 </w:t>
            </w:r>
            <w:r>
              <w:t xml:space="preserve"> </w:t>
            </w:r>
            <w:r>
              <w:t>记判断力轨迹、</w:t>
            </w:r>
            <w:r>
              <w:t xml:space="preserve"> </w:t>
            </w:r>
            <w:r>
              <w:t xml:space="preserve">F2 </w:t>
            </w:r>
            <w:r>
              <w:t xml:space="preserve"> </w:t>
            </w:r>
            <w:r>
              <w:t>出正式声明）；</w:t>
            </w:r>
            <w:r>
              <w:t xml:space="preserve"> </w:t>
            </w:r>
            <w:r>
              <w:t xml:space="preserve">③ </w:t>
            </w:r>
            <w:r>
              <w:t xml:space="preserve"> </w:t>
            </w:r>
            <w:r>
              <w:t>填写纪律由四条增至</w:t>
            </w:r>
            <w:r>
              <w:t xml:space="preserve"> </w:t>
            </w:r>
            <w:r>
              <w:t xml:space="preserve"> </w:t>
            </w:r>
            <w:r>
              <w:t xml:space="preserve"> </w:t>
            </w:r>
            <w:r>
              <w:rPr>
                <w:b/>
              </w:rPr>
              <w:t>五条</w:t>
            </w:r>
            <w:r>
              <w:t xml:space="preserve"> </w:t>
            </w:r>
            <w:r>
              <w:t>（新增「用了就要声明」）；</w:t>
            </w:r>
            <w:r>
              <w:t xml:space="preserve"> </w:t>
            </w:r>
            <w:r>
              <w:t xml:space="preserve">④ </w:t>
            </w:r>
            <w:r>
              <w:t xml:space="preserve"> </w:t>
            </w:r>
            <w:r>
              <w:t>基本信息与两种填法表同步补入声明项；</w:t>
            </w:r>
            <w:r>
              <w:t xml:space="preserve"> </w:t>
            </w:r>
            <w:r>
              <w:t xml:space="preserve">⑤ </w:t>
            </w:r>
            <w:r>
              <w:t xml:space="preserve"> </w:t>
            </w:r>
            <w:r>
              <w:t>各栏加注依据（已生效规章</w:t>
            </w:r>
            <w:r>
              <w:t xml:space="preserve"> </w:t>
            </w:r>
            <w:r>
              <w:t xml:space="preserve"> / </w:t>
            </w:r>
            <w:r>
              <w:t xml:space="preserve"> </w:t>
            </w:r>
            <w:r>
              <w:t>讨论中规则两层）。</w:t>
            </w:r>
          </w:p>
        </w:tc>
      </w:tr>
      <w:tr>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v1.3</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待定</w:t>
            </w:r>
          </w:p>
        </w:tc>
        <w:tc>
          <w:tcPr>
            <w:tcW w:type="dxa" w:w="2880"/>
            <w:vAlign w:val="center"/>
            <w:tcBorders>
              <w:bottom w:val="single" w:sz="6" w:space="0" w:color="E2E2DC"/>
            </w:tcBorders>
            <w:tcMar>
              <w:top w:w="120" w:type="dxa"/>
              <w:bottom w:w="120" w:type="dxa"/>
              <w:left w:w="135" w:type="dxa"/>
              <w:right w:w="135" w:type="dxa"/>
            </w:tcMar>
          </w:tcPr>
          <w:p>
            <w:pPr>
              <w:spacing w:line="240" w:lineRule="auto" w:before="60" w:after="60"/>
            </w:pPr>
            <w:r>
              <w:rPr>
                <w:color w:val="BBBBBB"/>
              </w:rPr>
              <w:t>据第一讲课堂实测反馈修订（预计</w:t>
            </w:r>
            <w:r>
              <w:rPr>
                <w:color w:val="BBBBBB"/>
              </w:rPr>
              <w:t xml:space="preserve"> </w:t>
            </w:r>
            <w:r>
              <w:rPr>
                <w:color w:val="BBBBBB"/>
              </w:rPr>
              <w:t xml:space="preserve"> Session 7 </w:t>
            </w:r>
            <w:r>
              <w:rPr>
                <w:color w:val="BBBBBB"/>
              </w:rPr>
              <w:t xml:space="preserve"> </w:t>
            </w:r>
            <w:r>
              <w:rPr>
                <w:color w:val="BBBBBB"/>
              </w:rPr>
              <w:t>后一周），并核对国际</w:t>
            </w:r>
            <w:r>
              <w:rPr>
                <w:color w:val="BBBBBB"/>
              </w:rPr>
              <w:t xml:space="preserve"> </w:t>
            </w:r>
            <w:r>
              <w:rPr>
                <w:color w:val="BBBBBB"/>
              </w:rPr>
              <w:t xml:space="preserve"> AI </w:t>
            </w:r>
            <w:r>
              <w:rPr>
                <w:color w:val="BBBBBB"/>
              </w:rPr>
              <w:t xml:space="preserve"> </w:t>
            </w:r>
            <w:r>
              <w:rPr>
                <w:color w:val="BBBBBB"/>
              </w:rPr>
              <w:t>披露标准定稿情况。</w:t>
            </w:r>
          </w:p>
        </w:tc>
      </w:tr>
    </w:tbl>
    <w:p>
      <w:pPr>
        <w:spacing w:before="510"/>
        <w:pBdr>
          <w:top w:val="single" w:sz="6" w:space="9" w:color="DDDDDD"/>
        </w:pBdr>
      </w:pPr>
      <w:r>
        <w:rPr>
          <w:rFonts w:ascii="SimSun" w:eastAsia="SimSun" w:hAnsi="SimSun" w:cs="SimSun" w:hint="eastAsia"/>
          <w:color w:val="888888"/>
          <w:sz w:val="18"/>
          <w:lang w:eastAsia="zh-CN"/>
        </w:rPr>
        <w:t>文件编号 ENPEIBAO-PHD-2026-ARF-01 · v1.2 · 蔺楠模块（Session 7–13）· 模板与示例可公开分享，个人填写版本不公开 · 2026-09-14</w:t>
      </w:r>
      <w:r/>
      <w:r/>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57" w:lineRule="auto"/>
    </w:pPr>
    <w:rPr>
      <w:rFonts w:ascii="Source Han Serif SC" w:hAnsi="Source Han Serif SC" w:eastAsia="Source Han Serif SC"/>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254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B254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